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F7279" w:rsidRDefault="005874A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Załącznik nr 2</w:t>
      </w:r>
    </w:p>
    <w:p w14:paraId="00000002" w14:textId="77777777" w:rsidR="003F7279" w:rsidRDefault="003F7279">
      <w:pPr>
        <w:ind w:firstLine="6096"/>
        <w:rPr>
          <w:rFonts w:ascii="Arial" w:eastAsia="Arial" w:hAnsi="Arial" w:cs="Arial"/>
          <w:sz w:val="20"/>
          <w:szCs w:val="20"/>
        </w:rPr>
      </w:pPr>
    </w:p>
    <w:p w14:paraId="00000003" w14:textId="77777777" w:rsidR="003F7279" w:rsidRDefault="005874A0">
      <w:pPr>
        <w:ind w:firstLine="609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       </w:t>
      </w:r>
      <w:r>
        <w:rPr>
          <w:rFonts w:ascii="Arial" w:eastAsia="Arial" w:hAnsi="Arial" w:cs="Arial"/>
          <w:sz w:val="16"/>
          <w:szCs w:val="16"/>
        </w:rPr>
        <w:t>Miejscowość i data</w:t>
      </w:r>
    </w:p>
    <w:p w14:paraId="00000004" w14:textId="77777777" w:rsidR="003F7279" w:rsidRDefault="003F7279">
      <w:pPr>
        <w:rPr>
          <w:rFonts w:ascii="Arial" w:eastAsia="Arial" w:hAnsi="Arial" w:cs="Arial"/>
          <w:sz w:val="16"/>
          <w:szCs w:val="16"/>
        </w:rPr>
      </w:pPr>
    </w:p>
    <w:p w14:paraId="00000005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6" w14:textId="77777777" w:rsidR="003F7279" w:rsidRDefault="00587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</w:t>
      </w:r>
    </w:p>
    <w:p w14:paraId="00000007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8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</w:p>
    <w:p w14:paraId="00000009" w14:textId="77777777" w:rsidR="003F7279" w:rsidRDefault="005874A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2" w:name="bookmark=id.30j0zll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A" w14:textId="77777777" w:rsidR="003F7279" w:rsidRDefault="005874A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0000000B" w14:textId="77777777" w:rsidR="003F7279" w:rsidRDefault="003F727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0C" w14:textId="77777777" w:rsidR="003F7279" w:rsidRDefault="005874A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000000D" w14:textId="77777777" w:rsidR="003F7279" w:rsidRDefault="003F7279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00E" w14:textId="17D48A38" w:rsidR="003F7279" w:rsidRDefault="00B1308E">
      <w:pPr>
        <w:widowControl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Wykonanie nowego kanału wywiewnego</w:t>
      </w:r>
      <w:bookmarkStart w:id="3" w:name="_GoBack"/>
      <w:bookmarkEnd w:id="3"/>
      <w:r>
        <w:rPr>
          <w:rFonts w:ascii="Arial" w:eastAsia="Arial" w:hAnsi="Arial" w:cs="Arial"/>
          <w:b/>
          <w:sz w:val="22"/>
          <w:szCs w:val="22"/>
        </w:rPr>
        <w:t>, kanałów nawiewnych wraz z wymianą wentylatora obsługującego dygestorium w laboratorium 213 w budynku A</w:t>
      </w:r>
      <w:r>
        <w:rPr>
          <w:rFonts w:ascii="Arial" w:eastAsia="Arial" w:hAnsi="Arial" w:cs="Arial"/>
          <w:b/>
          <w:sz w:val="22"/>
          <w:szCs w:val="22"/>
        </w:rPr>
        <w:t>-3, ul. Norwida 31 we Wrocławiu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0000000F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3F7279" w:rsidRDefault="00587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oświadcza, że spełnia warunki udziału określone w niniejszym zapytaniu ofertowym, dotyczące:</w:t>
      </w:r>
    </w:p>
    <w:p w14:paraId="00000011" w14:textId="77777777" w:rsidR="003F7279" w:rsidRDefault="005874A0">
      <w:p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zdolności technicznej lub zawodowej, o której mowa w pkt. 5.4.2 zapytania ofertowego:</w:t>
      </w:r>
    </w:p>
    <w:p w14:paraId="00000012" w14:textId="77777777" w:rsidR="003F7279" w:rsidRDefault="005874A0">
      <w:pPr>
        <w:tabs>
          <w:tab w:val="left" w:pos="1418"/>
        </w:tabs>
        <w:spacing w:line="360" w:lineRule="auto"/>
        <w:ind w:left="709" w:hanging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w zakresie doświadczenia.</w:t>
      </w:r>
    </w:p>
    <w:p w14:paraId="00000013" w14:textId="77777777" w:rsidR="003F7279" w:rsidRDefault="003F727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1701"/>
        </w:tabs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14:paraId="00000014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5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6" w14:textId="77777777" w:rsidR="003F7279" w:rsidRDefault="005874A0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                                     …………..……………………………..</w:t>
      </w:r>
    </w:p>
    <w:p w14:paraId="00000017" w14:textId="77777777" w:rsidR="003F7279" w:rsidRDefault="005874A0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t>podpis upoważnionego przedstawiciela Wykonawcy</w:t>
      </w:r>
    </w:p>
    <w:sectPr w:rsidR="003F7279">
      <w:pgSz w:w="11900" w:h="16840"/>
      <w:pgMar w:top="1276" w:right="1034" w:bottom="1392" w:left="1048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Times New Roman"/>
    <w:charset w:val="00"/>
    <w:family w:val="auto"/>
    <w:pitch w:val="default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??ˇ¦||||||||||||||||||||||||ˇ¦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79"/>
    <w:rsid w:val="003F7279"/>
    <w:rsid w:val="005874A0"/>
    <w:rsid w:val="00B1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A237"/>
  <w15:docId w15:val="{1452AE10-47E9-43E0-AF06-74A80F83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B8"/>
    <w:pPr>
      <w:suppressAutoHyphens/>
    </w:pPr>
    <w:rPr>
      <w:rFonts w:ascii="Times New Roman" w:eastAsia="SimSun" w:hAnsi="Times New Roman" w:cs="Mangal"/>
      <w:b/>
      <w:bCs/>
      <w:color w:val="auto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B8"/>
    <w:rPr>
      <w:rFonts w:ascii="Times New Roman" w:eastAsia="SimSu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7FhuqVV9/L6AKlXhQJhaiArs2w==">CgMxLjAyCWguMzBqMHpsbDIIaC5namRneHMyCmlkLjMwajB6bGwyCWguM3pueXNoNzgAciExZW1iVmp2VzIxQ3RlQmE2aGJVWVd6QUdDNUZUTXFyUlI=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UPWr</cp:lastModifiedBy>
  <cp:revision>3</cp:revision>
  <dcterms:created xsi:type="dcterms:W3CDTF">2018-06-29T11:26:00Z</dcterms:created>
  <dcterms:modified xsi:type="dcterms:W3CDTF">2024-03-19T13:43:00Z</dcterms:modified>
</cp:coreProperties>
</file>