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B457" w14:textId="77777777" w:rsidR="00843C04" w:rsidRPr="00F77A09" w:rsidRDefault="00843C04" w:rsidP="00843C04">
      <w:pPr>
        <w:jc w:val="center"/>
        <w:rPr>
          <w:b/>
        </w:rPr>
      </w:pPr>
    </w:p>
    <w:p w14:paraId="05E54726" w14:textId="77777777" w:rsidR="00843C04" w:rsidRPr="00F77A09" w:rsidRDefault="00843C04" w:rsidP="00843C04">
      <w:pPr>
        <w:jc w:val="center"/>
        <w:rPr>
          <w:b/>
        </w:rPr>
      </w:pPr>
      <w:r w:rsidRPr="00F77A09">
        <w:rPr>
          <w:b/>
        </w:rPr>
        <w:t>Kosztorys projektu badawczego „MISTRZ”</w:t>
      </w:r>
    </w:p>
    <w:p w14:paraId="47E7329A" w14:textId="77777777" w:rsidR="00843C04" w:rsidRPr="00F77A09" w:rsidRDefault="00843C04" w:rsidP="00843C04">
      <w:pPr>
        <w:jc w:val="right"/>
        <w:rPr>
          <w:b/>
        </w:rPr>
      </w:pPr>
    </w:p>
    <w:p w14:paraId="0B8D27D3" w14:textId="77777777" w:rsidR="00E67144" w:rsidRPr="00F77A09" w:rsidRDefault="00E67144" w:rsidP="00843C04">
      <w:pPr>
        <w:jc w:val="right"/>
        <w:rPr>
          <w:b/>
        </w:rPr>
      </w:pPr>
    </w:p>
    <w:p w14:paraId="413D7004" w14:textId="77777777" w:rsidR="00E67144" w:rsidRPr="00F77A09" w:rsidRDefault="00E67144" w:rsidP="00E67144">
      <w:pPr>
        <w:rPr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3"/>
        <w:gridCol w:w="1191"/>
      </w:tblGrid>
      <w:tr w:rsidR="00E67144" w:rsidRPr="00F77A09" w14:paraId="320D55D8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234A" w14:textId="77777777" w:rsidR="00E67144" w:rsidRPr="00F77A09" w:rsidRDefault="00E67144" w:rsidP="0029305D">
            <w:pPr>
              <w:rPr>
                <w:b/>
              </w:rPr>
            </w:pPr>
            <w:r w:rsidRPr="00F77A09"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C5EC" w14:textId="77777777" w:rsidR="00E67144" w:rsidRPr="00F77A09" w:rsidRDefault="00E67144" w:rsidP="0029305D">
            <w:pPr>
              <w:jc w:val="center"/>
              <w:rPr>
                <w:b/>
              </w:rPr>
            </w:pPr>
            <w:r w:rsidRPr="00F77A09">
              <w:rPr>
                <w:b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A1EA" w14:textId="77777777" w:rsidR="00E67144" w:rsidRPr="00F77A09" w:rsidRDefault="00E67144" w:rsidP="0029305D">
            <w:pPr>
              <w:jc w:val="center"/>
              <w:rPr>
                <w:b/>
              </w:rPr>
            </w:pPr>
            <w:r w:rsidRPr="00F77A09">
              <w:rPr>
                <w:b/>
              </w:rPr>
              <w:t>Koszty planowane rok 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43CE" w14:textId="77777777" w:rsidR="00E67144" w:rsidRPr="00F77A09" w:rsidRDefault="00E67144" w:rsidP="0029305D">
            <w:pPr>
              <w:jc w:val="center"/>
              <w:rPr>
                <w:b/>
              </w:rPr>
            </w:pPr>
            <w:r w:rsidRPr="00F77A09">
              <w:rPr>
                <w:b/>
              </w:rPr>
              <w:t>Koszty planowane rok …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1FB6" w14:textId="77777777" w:rsidR="00E67144" w:rsidRPr="00F77A09" w:rsidRDefault="00E67144" w:rsidP="0029305D">
            <w:pPr>
              <w:jc w:val="center"/>
              <w:rPr>
                <w:b/>
              </w:rPr>
            </w:pPr>
            <w:r w:rsidRPr="00F77A09">
              <w:rPr>
                <w:b/>
              </w:rPr>
              <w:t>Razem</w:t>
            </w:r>
          </w:p>
        </w:tc>
      </w:tr>
      <w:tr w:rsidR="00E67144" w:rsidRPr="00F77A09" w14:paraId="71A26723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194F" w14:textId="77777777" w:rsidR="00E67144" w:rsidRPr="00F77A09" w:rsidRDefault="00E67144" w:rsidP="0029305D">
            <w:pPr>
              <w:rPr>
                <w:b/>
              </w:rPr>
            </w:pPr>
            <w:r w:rsidRPr="00F77A09">
              <w:rPr>
                <w:b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BD5F" w14:textId="77777777" w:rsidR="00E67144" w:rsidRPr="00F77A09" w:rsidRDefault="00E67144" w:rsidP="0029305D">
            <w:pPr>
              <w:rPr>
                <w:b/>
              </w:rPr>
            </w:pPr>
            <w:r w:rsidRPr="00F77A09">
              <w:rPr>
                <w:b/>
              </w:rPr>
              <w:t xml:space="preserve">Część </w:t>
            </w:r>
            <w:r w:rsidRPr="00F77A09">
              <w:rPr>
                <w:b/>
                <w:color w:val="000000" w:themeColor="text1"/>
              </w:rPr>
              <w:t>„N090”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83BEE8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3F7225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AC133" w14:textId="77777777" w:rsidR="00E67144" w:rsidRPr="00F77A09" w:rsidRDefault="00E67144" w:rsidP="0029305D">
            <w:pPr>
              <w:rPr>
                <w:b/>
              </w:rPr>
            </w:pPr>
          </w:p>
        </w:tc>
      </w:tr>
      <w:tr w:rsidR="00E67144" w:rsidRPr="00F77A09" w14:paraId="5D75FF54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B0F6" w14:textId="77777777" w:rsidR="00E67144" w:rsidRPr="00F77A09" w:rsidRDefault="00E67144" w:rsidP="0029305D">
            <w:pPr>
              <w:rPr>
                <w:b/>
                <w:color w:val="000000"/>
              </w:rPr>
            </w:pPr>
            <w:r w:rsidRPr="00F77A09">
              <w:rPr>
                <w:color w:val="000000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B8E4" w14:textId="77777777" w:rsidR="00E67144" w:rsidRPr="00F77A09" w:rsidRDefault="00E67144" w:rsidP="0029305D">
            <w:pPr>
              <w:rPr>
                <w:b/>
                <w:color w:val="000000"/>
              </w:rPr>
            </w:pPr>
            <w:r w:rsidRPr="00F77A09">
              <w:rPr>
                <w:color w:val="000000"/>
              </w:rPr>
              <w:t xml:space="preserve">Materiały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CF7C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748D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4161" w14:textId="77777777" w:rsidR="00E67144" w:rsidRPr="00F77A09" w:rsidRDefault="00E67144" w:rsidP="0029305D">
            <w:pPr>
              <w:rPr>
                <w:b/>
              </w:rPr>
            </w:pPr>
          </w:p>
        </w:tc>
      </w:tr>
      <w:tr w:rsidR="00E67144" w:rsidRPr="00F77A09" w14:paraId="348A9C70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123C" w14:textId="77777777" w:rsidR="00E67144" w:rsidRPr="00F77A09" w:rsidRDefault="00E67144" w:rsidP="0029305D">
            <w:pPr>
              <w:rPr>
                <w:color w:val="000000"/>
              </w:rPr>
            </w:pPr>
            <w:r w:rsidRPr="00F77A09">
              <w:rPr>
                <w:color w:val="000000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3DAB" w14:textId="77777777" w:rsidR="00E67144" w:rsidRPr="00F77A09" w:rsidRDefault="00E67144" w:rsidP="0029305D">
            <w:pPr>
              <w:rPr>
                <w:color w:val="000000"/>
              </w:rPr>
            </w:pPr>
            <w:r w:rsidRPr="00F77A09">
              <w:rPr>
                <w:color w:val="000000"/>
              </w:rPr>
              <w:t>Usługi obce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B9F7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017D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DA32" w14:textId="77777777" w:rsidR="00E67144" w:rsidRPr="00F77A09" w:rsidRDefault="00E67144" w:rsidP="0029305D">
            <w:pPr>
              <w:rPr>
                <w:b/>
              </w:rPr>
            </w:pPr>
          </w:p>
        </w:tc>
      </w:tr>
      <w:tr w:rsidR="00E67144" w:rsidRPr="00F77A09" w14:paraId="21F0F858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3A39" w14:textId="77777777" w:rsidR="00E67144" w:rsidRPr="00F77A09" w:rsidRDefault="00E67144" w:rsidP="0029305D">
            <w:pPr>
              <w:rPr>
                <w:b/>
              </w:rPr>
            </w:pPr>
            <w:r w:rsidRPr="00F77A09"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65C3" w14:textId="77777777" w:rsidR="00E67144" w:rsidRPr="00F77A09" w:rsidRDefault="00E67144" w:rsidP="0029305D">
            <w:pPr>
              <w:rPr>
                <w:color w:val="FF0000"/>
              </w:rPr>
            </w:pPr>
            <w:r w:rsidRPr="00F77A09">
              <w:t>Pozostałe koszty (usługi wewnętrzne, delegacje)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C781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5549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BEEA" w14:textId="77777777" w:rsidR="00E67144" w:rsidRPr="00F77A09" w:rsidRDefault="00E67144" w:rsidP="0029305D">
            <w:pPr>
              <w:rPr>
                <w:b/>
              </w:rPr>
            </w:pPr>
          </w:p>
        </w:tc>
      </w:tr>
      <w:tr w:rsidR="00E67144" w:rsidRPr="00F77A09" w14:paraId="60E2ECE2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F993" w14:textId="77777777" w:rsidR="00E67144" w:rsidRPr="00F77A09" w:rsidRDefault="00E67144" w:rsidP="0029305D">
            <w:pPr>
              <w:rPr>
                <w:b/>
              </w:rPr>
            </w:pPr>
            <w:r w:rsidRPr="00F77A09">
              <w:rPr>
                <w:b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3951" w14:textId="77777777" w:rsidR="00E67144" w:rsidRPr="00F77A09" w:rsidRDefault="00E67144" w:rsidP="0029305D">
            <w:pPr>
              <w:rPr>
                <w:b/>
              </w:rPr>
            </w:pPr>
            <w:r w:rsidRPr="00F77A09">
              <w:rPr>
                <w:b/>
              </w:rPr>
              <w:t>Część „I091” (zakup środków trwałych powyżej 10 000,00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CC1E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5FC2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6C8B" w14:textId="77777777" w:rsidR="00E67144" w:rsidRPr="00F77A09" w:rsidRDefault="00E67144" w:rsidP="0029305D">
            <w:pPr>
              <w:rPr>
                <w:b/>
              </w:rPr>
            </w:pPr>
          </w:p>
        </w:tc>
      </w:tr>
      <w:tr w:rsidR="00E67144" w:rsidRPr="00F77A09" w14:paraId="231DA02D" w14:textId="77777777" w:rsidTr="002930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7283" w14:textId="77777777" w:rsidR="00E67144" w:rsidRPr="00F77A09" w:rsidRDefault="00E67144" w:rsidP="0029305D">
            <w:pPr>
              <w:rPr>
                <w:b/>
              </w:rPr>
            </w:pPr>
            <w:r w:rsidRPr="00F77A09">
              <w:rPr>
                <w:b/>
              </w:rPr>
              <w:t>III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18AF" w14:textId="77777777" w:rsidR="00E67144" w:rsidRPr="00F77A09" w:rsidRDefault="00E67144" w:rsidP="0029305D">
            <w:pPr>
              <w:rPr>
                <w:b/>
              </w:rPr>
            </w:pPr>
            <w:r w:rsidRPr="00F77A09">
              <w:rPr>
                <w:b/>
              </w:rPr>
              <w:t xml:space="preserve">Łącznie koszty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A640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B353" w14:textId="77777777" w:rsidR="00E67144" w:rsidRPr="00F77A09" w:rsidRDefault="00E67144" w:rsidP="0029305D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5B55" w14:textId="77777777" w:rsidR="00E67144" w:rsidRPr="00F77A09" w:rsidRDefault="00E67144" w:rsidP="0029305D">
            <w:pPr>
              <w:rPr>
                <w:b/>
              </w:rPr>
            </w:pPr>
          </w:p>
        </w:tc>
      </w:tr>
    </w:tbl>
    <w:p w14:paraId="42969F16" w14:textId="77777777" w:rsidR="00843C04" w:rsidRPr="00F77A09" w:rsidRDefault="00843C04" w:rsidP="00E67144">
      <w:pPr>
        <w:rPr>
          <w:b/>
        </w:rPr>
      </w:pPr>
    </w:p>
    <w:p w14:paraId="2761E66F" w14:textId="77777777" w:rsidR="00843C04" w:rsidRPr="00F77A09" w:rsidRDefault="00843C04" w:rsidP="00843C04">
      <w:pPr>
        <w:ind w:left="2832"/>
        <w:rPr>
          <w:b/>
        </w:rPr>
      </w:pPr>
    </w:p>
    <w:p w14:paraId="71D20930" w14:textId="77777777" w:rsidR="00843C04" w:rsidRPr="00F77A09" w:rsidRDefault="00843C04" w:rsidP="00843C04">
      <w:pPr>
        <w:rPr>
          <w:b/>
        </w:rPr>
      </w:pPr>
    </w:p>
    <w:p w14:paraId="21B7609D" w14:textId="77777777" w:rsidR="00843C04" w:rsidRPr="00F77A09" w:rsidRDefault="00843C04" w:rsidP="00843C04">
      <w:pPr>
        <w:ind w:left="2832"/>
        <w:rPr>
          <w:b/>
        </w:rPr>
      </w:pPr>
    </w:p>
    <w:p w14:paraId="1302295A" w14:textId="77777777" w:rsidR="00843C04" w:rsidRPr="00F77A09" w:rsidRDefault="00843C04" w:rsidP="00843C04">
      <w:pPr>
        <w:rPr>
          <w:b/>
        </w:rPr>
      </w:pPr>
      <w:r w:rsidRPr="00F77A09">
        <w:t>Uzasadnienie poszczególnych pozycji kosztorysu:</w:t>
      </w:r>
    </w:p>
    <w:p w14:paraId="54F90BA7" w14:textId="77777777" w:rsidR="00843C04" w:rsidRPr="00F77A09" w:rsidRDefault="00843C04" w:rsidP="00843C04">
      <w:pPr>
        <w:rPr>
          <w:b/>
        </w:rPr>
      </w:pPr>
    </w:p>
    <w:p w14:paraId="7140FB14" w14:textId="77777777" w:rsidR="00843C04" w:rsidRPr="00F77A09" w:rsidRDefault="00843C04" w:rsidP="00843C04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/>
          <w:lang w:eastAsia="pl-PL"/>
        </w:rPr>
      </w:pPr>
      <w:r w:rsidRPr="00F77A09">
        <w:rPr>
          <w:rFonts w:ascii="Times New Roman" w:eastAsia="Times New Roman" w:hAnsi="Times New Roman"/>
          <w:lang w:eastAsia="pl-PL"/>
        </w:rPr>
        <w:t xml:space="preserve">Materiały: </w:t>
      </w:r>
      <w:r w:rsidRPr="00F77A09">
        <w:rPr>
          <w:rFonts w:ascii="Times New Roman" w:eastAsia="Times New Roman" w:hAnsi="Times New Roman"/>
          <w:i/>
          <w:iCs/>
          <w:lang w:eastAsia="pl-PL"/>
        </w:rPr>
        <w:t>uzasadnienie</w:t>
      </w:r>
      <w:r w:rsidRPr="00F77A09">
        <w:rPr>
          <w:rFonts w:ascii="Times New Roman" w:eastAsia="Times New Roman" w:hAnsi="Times New Roman"/>
          <w:lang w:eastAsia="pl-PL"/>
        </w:rPr>
        <w:t xml:space="preserve"> ………</w:t>
      </w:r>
    </w:p>
    <w:p w14:paraId="64ED204E" w14:textId="77777777" w:rsidR="00843C04" w:rsidRPr="00F77A09" w:rsidRDefault="00843C04" w:rsidP="00843C04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/>
          <w:lang w:eastAsia="pl-PL"/>
        </w:rPr>
      </w:pPr>
      <w:r w:rsidRPr="00F77A09">
        <w:rPr>
          <w:rFonts w:ascii="Times New Roman" w:eastAsia="Times New Roman" w:hAnsi="Times New Roman"/>
          <w:lang w:eastAsia="pl-PL"/>
        </w:rPr>
        <w:t xml:space="preserve">Środki trwałe: </w:t>
      </w:r>
      <w:r w:rsidRPr="00F77A09">
        <w:rPr>
          <w:rFonts w:ascii="Times New Roman" w:eastAsia="Times New Roman" w:hAnsi="Times New Roman"/>
          <w:i/>
          <w:iCs/>
          <w:lang w:eastAsia="pl-PL"/>
        </w:rPr>
        <w:t>uzasadnienie</w:t>
      </w:r>
      <w:r w:rsidRPr="00F77A09">
        <w:rPr>
          <w:rFonts w:ascii="Times New Roman" w:eastAsia="Times New Roman" w:hAnsi="Times New Roman"/>
          <w:lang w:eastAsia="pl-PL"/>
        </w:rPr>
        <w:t xml:space="preserve"> ………</w:t>
      </w:r>
    </w:p>
    <w:p w14:paraId="77FD3BDB" w14:textId="77777777" w:rsidR="00843C04" w:rsidRPr="00F77A09" w:rsidRDefault="00843C04" w:rsidP="00843C04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/>
          <w:lang w:eastAsia="pl-PL"/>
        </w:rPr>
      </w:pPr>
      <w:r w:rsidRPr="00F77A09">
        <w:rPr>
          <w:rFonts w:ascii="Times New Roman" w:eastAsia="Times New Roman" w:hAnsi="Times New Roman"/>
          <w:lang w:eastAsia="pl-PL"/>
        </w:rPr>
        <w:t xml:space="preserve">Usługi obce: </w:t>
      </w:r>
      <w:r w:rsidRPr="00F77A09">
        <w:rPr>
          <w:rFonts w:ascii="Times New Roman" w:eastAsia="Times New Roman" w:hAnsi="Times New Roman"/>
          <w:i/>
          <w:iCs/>
          <w:lang w:eastAsia="pl-PL"/>
        </w:rPr>
        <w:t>uzasadnienie</w:t>
      </w:r>
      <w:r w:rsidRPr="00F77A09">
        <w:rPr>
          <w:rFonts w:ascii="Times New Roman" w:eastAsia="Times New Roman" w:hAnsi="Times New Roman"/>
          <w:lang w:eastAsia="pl-PL"/>
        </w:rPr>
        <w:t xml:space="preserve"> ……..</w:t>
      </w:r>
    </w:p>
    <w:p w14:paraId="48EE3380" w14:textId="77777777" w:rsidR="00843C04" w:rsidRPr="00F77A09" w:rsidRDefault="00843C04" w:rsidP="00843C04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/>
          <w:lang w:eastAsia="pl-PL"/>
        </w:rPr>
      </w:pPr>
      <w:r w:rsidRPr="00F77A09">
        <w:rPr>
          <w:rFonts w:ascii="Times New Roman" w:eastAsia="Times New Roman" w:hAnsi="Times New Roman"/>
          <w:lang w:eastAsia="pl-PL"/>
        </w:rPr>
        <w:t xml:space="preserve">Pozostałe koszty, w tym delegacje, usługi wewnętrzne: </w:t>
      </w:r>
      <w:r w:rsidRPr="00F77A09">
        <w:rPr>
          <w:rFonts w:ascii="Times New Roman" w:eastAsia="Times New Roman" w:hAnsi="Times New Roman"/>
          <w:i/>
          <w:iCs/>
          <w:lang w:eastAsia="pl-PL"/>
        </w:rPr>
        <w:t>uzasadnienie</w:t>
      </w:r>
      <w:r w:rsidRPr="00F77A09">
        <w:rPr>
          <w:rFonts w:ascii="Times New Roman" w:eastAsia="Times New Roman" w:hAnsi="Times New Roman"/>
          <w:lang w:eastAsia="pl-PL"/>
        </w:rPr>
        <w:t xml:space="preserve"> ……..</w:t>
      </w:r>
    </w:p>
    <w:p w14:paraId="753A818D" w14:textId="77777777" w:rsidR="00843C04" w:rsidRPr="00F77A09" w:rsidRDefault="00843C04" w:rsidP="00843C04">
      <w:pPr>
        <w:rPr>
          <w:u w:val="single"/>
        </w:rPr>
      </w:pPr>
    </w:p>
    <w:p w14:paraId="6088E612" w14:textId="77777777" w:rsidR="00843C04" w:rsidRPr="00F77A09" w:rsidRDefault="00843C04" w:rsidP="00843C04">
      <w:pPr>
        <w:rPr>
          <w:b/>
        </w:rPr>
      </w:pPr>
    </w:p>
    <w:p w14:paraId="7EEF3772" w14:textId="77777777" w:rsidR="00843C04" w:rsidRPr="00F77A09" w:rsidRDefault="00843C04" w:rsidP="00843C04">
      <w:pPr>
        <w:rPr>
          <w:u w:val="single"/>
        </w:rPr>
      </w:pPr>
    </w:p>
    <w:p w14:paraId="3A2F1ABB" w14:textId="77777777" w:rsidR="00843C04" w:rsidRPr="00F77A09" w:rsidRDefault="00843C04" w:rsidP="00843C04">
      <w:pPr>
        <w:rPr>
          <w:b/>
        </w:rPr>
      </w:pPr>
    </w:p>
    <w:p w14:paraId="3C215DC3" w14:textId="77777777" w:rsidR="00843C04" w:rsidRPr="00F77A09" w:rsidRDefault="00843C04" w:rsidP="00843C04">
      <w:pPr>
        <w:rPr>
          <w:b/>
        </w:rPr>
      </w:pPr>
      <w:r w:rsidRPr="00F77A09">
        <w:t>Podpisy:</w:t>
      </w:r>
    </w:p>
    <w:p w14:paraId="6716D5E8" w14:textId="77777777" w:rsidR="00843C04" w:rsidRPr="00F77A09" w:rsidRDefault="00843C04" w:rsidP="00843C04">
      <w:pPr>
        <w:rPr>
          <w:b/>
        </w:rPr>
      </w:pPr>
    </w:p>
    <w:p w14:paraId="72191DD7" w14:textId="77777777" w:rsidR="00843C04" w:rsidRPr="00F77A09" w:rsidRDefault="00843C04" w:rsidP="00843C04">
      <w:pPr>
        <w:rPr>
          <w:b/>
        </w:rPr>
      </w:pPr>
    </w:p>
    <w:p w14:paraId="489AA4E9" w14:textId="77777777" w:rsidR="00843C04" w:rsidRPr="00F77A09" w:rsidRDefault="00843C04" w:rsidP="00843C04">
      <w:pPr>
        <w:rPr>
          <w:b/>
        </w:rPr>
      </w:pPr>
      <w:r w:rsidRPr="00F77A09">
        <w:t>……………………                                                                              ………………..</w:t>
      </w:r>
    </w:p>
    <w:p w14:paraId="6FB55662" w14:textId="77777777" w:rsidR="00843C04" w:rsidRPr="00F77A09" w:rsidRDefault="00843C04" w:rsidP="00843C04">
      <w:pPr>
        <w:rPr>
          <w:b/>
        </w:rPr>
      </w:pPr>
      <w:r w:rsidRPr="00F77A09">
        <w:t xml:space="preserve">Kierownik projektu                                                                                       Kwestor     </w:t>
      </w:r>
    </w:p>
    <w:p w14:paraId="1ABFE258" w14:textId="77777777" w:rsidR="00843C04" w:rsidRPr="00F77A09" w:rsidRDefault="00843C04" w:rsidP="00843C04">
      <w:pPr>
        <w:rPr>
          <w:b/>
        </w:rPr>
      </w:pPr>
      <w:r w:rsidRPr="00F77A09">
        <w:t xml:space="preserve">  </w:t>
      </w:r>
    </w:p>
    <w:p w14:paraId="4E5AFD72" w14:textId="77777777" w:rsidR="00843C04" w:rsidRPr="00F77A09" w:rsidRDefault="00843C04" w:rsidP="00843C04">
      <w:pPr>
        <w:rPr>
          <w:b/>
        </w:rPr>
      </w:pPr>
    </w:p>
    <w:p w14:paraId="13B9D017" w14:textId="77777777" w:rsidR="00843C04" w:rsidRPr="00F77A09" w:rsidRDefault="00843C04" w:rsidP="00843C04">
      <w:pPr>
        <w:rPr>
          <w:b/>
        </w:rPr>
      </w:pPr>
    </w:p>
    <w:p w14:paraId="5A70B561" w14:textId="77777777" w:rsidR="00843C04" w:rsidRPr="00F77A09" w:rsidRDefault="00843C04" w:rsidP="00843C04">
      <w:pPr>
        <w:rPr>
          <w:b/>
        </w:rPr>
      </w:pPr>
      <w:r w:rsidRPr="00F77A09">
        <w:t>………………………………………</w:t>
      </w:r>
    </w:p>
    <w:p w14:paraId="30EB3ED4" w14:textId="77777777" w:rsidR="00843C04" w:rsidRPr="00F77A09" w:rsidRDefault="00843C04" w:rsidP="00843C04">
      <w:pPr>
        <w:rPr>
          <w:b/>
        </w:rPr>
      </w:pPr>
      <w:r w:rsidRPr="00F77A09">
        <w:t>Kierownik Katedry/Dyrektor Instytutu</w:t>
      </w:r>
    </w:p>
    <w:p w14:paraId="4BD616C5" w14:textId="77777777" w:rsidR="00843C04" w:rsidRPr="00F77A09" w:rsidRDefault="00843C04" w:rsidP="00843C04">
      <w:pPr>
        <w:ind w:left="360"/>
        <w:rPr>
          <w:b/>
        </w:rPr>
      </w:pPr>
    </w:p>
    <w:p w14:paraId="6F344F8B" w14:textId="77777777" w:rsidR="00843C04" w:rsidRPr="00F77A09" w:rsidRDefault="00843C04" w:rsidP="00843C04">
      <w:pPr>
        <w:ind w:left="360"/>
        <w:rPr>
          <w:b/>
        </w:rPr>
      </w:pPr>
    </w:p>
    <w:p w14:paraId="44DC6861" w14:textId="77777777" w:rsidR="00843C04" w:rsidRPr="00F77A09" w:rsidRDefault="00843C04" w:rsidP="00843C04"/>
    <w:p w14:paraId="569D25D5" w14:textId="77777777" w:rsidR="00843C04" w:rsidRPr="00F77A09" w:rsidRDefault="00843C04" w:rsidP="00843C04"/>
    <w:p w14:paraId="65C138FD" w14:textId="77777777" w:rsidR="00843C04" w:rsidRPr="00F77A09" w:rsidRDefault="00843C04" w:rsidP="00843C04"/>
    <w:p w14:paraId="40B42F3B" w14:textId="77777777" w:rsidR="00843C04" w:rsidRPr="00F77A09" w:rsidRDefault="00843C04" w:rsidP="00843C04"/>
    <w:p w14:paraId="5B84C4CC" w14:textId="77777777" w:rsidR="00843C04" w:rsidRPr="00F77A09" w:rsidRDefault="00843C04" w:rsidP="00843C04"/>
    <w:p w14:paraId="0F7EA233" w14:textId="77777777" w:rsidR="00843C04" w:rsidRPr="00F77A09" w:rsidRDefault="00843C04" w:rsidP="00843C04"/>
    <w:p w14:paraId="08213B13" w14:textId="77777777" w:rsidR="00843C04" w:rsidRPr="00F77A09" w:rsidRDefault="00843C04" w:rsidP="00843C04"/>
    <w:p w14:paraId="7DE3F262" w14:textId="77777777" w:rsidR="00843C04" w:rsidRPr="00F77A09" w:rsidRDefault="00843C04" w:rsidP="00843C04"/>
    <w:p w14:paraId="2CD6996E" w14:textId="77777777" w:rsidR="00843C04" w:rsidRPr="00F77A09" w:rsidRDefault="00843C04" w:rsidP="00843C04"/>
    <w:p w14:paraId="3FC8E64E" w14:textId="77777777" w:rsidR="00843C04" w:rsidRPr="00F77A09" w:rsidRDefault="00843C04" w:rsidP="00843C04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suppressAutoHyphens/>
        <w:ind w:left="420"/>
        <w:rPr>
          <w:b/>
          <w:color w:val="000000"/>
        </w:rPr>
      </w:pPr>
    </w:p>
    <w:p w14:paraId="193813E8" w14:textId="77777777" w:rsidR="00843C04" w:rsidRPr="00F77A09" w:rsidRDefault="00843C04" w:rsidP="00843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suppressAutoHyphens/>
        <w:jc w:val="center"/>
        <w:rPr>
          <w:b/>
          <w:color w:val="000000"/>
        </w:rPr>
      </w:pPr>
      <w:r w:rsidRPr="00F77A09">
        <w:rPr>
          <w:b/>
          <w:color w:val="000000"/>
        </w:rPr>
        <w:t>SŁOWNIK GRUP KOSZTOWYCH</w:t>
      </w:r>
    </w:p>
    <w:p w14:paraId="17606F65" w14:textId="77777777" w:rsidR="00843C04" w:rsidRPr="00F77A09" w:rsidRDefault="00843C04" w:rsidP="00843C04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suppressAutoHyphens/>
        <w:ind w:left="420"/>
        <w:rPr>
          <w:b/>
          <w:color w:val="000000"/>
        </w:rPr>
      </w:pPr>
    </w:p>
    <w:p w14:paraId="699E2D70" w14:textId="77777777" w:rsidR="00843C04" w:rsidRPr="00F77A09" w:rsidRDefault="00843C04" w:rsidP="00843C04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ind w:left="420"/>
        <w:rPr>
          <w:b/>
          <w:color w:val="000000"/>
        </w:rPr>
      </w:pPr>
    </w:p>
    <w:tbl>
      <w:tblPr>
        <w:tblW w:w="8426" w:type="dxa"/>
        <w:jc w:val="center"/>
        <w:tblLayout w:type="fixed"/>
        <w:tblLook w:val="0400" w:firstRow="0" w:lastRow="0" w:firstColumn="0" w:lastColumn="0" w:noHBand="0" w:noVBand="1"/>
      </w:tblPr>
      <w:tblGrid>
        <w:gridCol w:w="1821"/>
        <w:gridCol w:w="6605"/>
      </w:tblGrid>
      <w:tr w:rsidR="00843C04" w:rsidRPr="00F77A09" w14:paraId="39B9EB94" w14:textId="77777777" w:rsidTr="00601FB4">
        <w:trPr>
          <w:trHeight w:val="28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00E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</w:p>
          <w:p w14:paraId="232A3268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06 MATERIAŁY I ENERGIA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7D26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KOMPUTER, LAPTOP, CZĘŚCI KOMPUTEROWE, CD</w:t>
            </w:r>
          </w:p>
        </w:tc>
      </w:tr>
      <w:tr w:rsidR="00843C04" w:rsidRPr="00F77A09" w14:paraId="0EDD024B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5F43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66A8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KSIĄŻKI, CZASOPISMA, DRUKI</w:t>
            </w:r>
          </w:p>
        </w:tc>
      </w:tr>
      <w:tr w:rsidR="00843C04" w:rsidRPr="00F77A09" w14:paraId="4EAC29AB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A0C1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FE1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LEKI, ODCZYNNIKI, SPRZĘT LABORATORYJNY</w:t>
            </w:r>
          </w:p>
        </w:tc>
      </w:tr>
      <w:tr w:rsidR="00843C04" w:rsidRPr="00F77A09" w14:paraId="10201BB9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6E3F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3AA9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MATERIAŁY BIUROWE</w:t>
            </w:r>
          </w:p>
        </w:tc>
      </w:tr>
      <w:tr w:rsidR="00843C04" w:rsidRPr="00F77A09" w14:paraId="2B5CD7AA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2FC5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6ECE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WYPOSAŻENIE</w:t>
            </w:r>
          </w:p>
        </w:tc>
      </w:tr>
      <w:tr w:rsidR="00843C04" w:rsidRPr="00F77A09" w14:paraId="14A6FFAD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4DEE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6DA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PAPIER KSERO</w:t>
            </w:r>
          </w:p>
        </w:tc>
      </w:tr>
      <w:tr w:rsidR="00843C04" w:rsidRPr="00F77A09" w14:paraId="5FD0C170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542E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5BB9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PRODUKTY SPOŻYWCZE</w:t>
            </w:r>
          </w:p>
        </w:tc>
      </w:tr>
      <w:tr w:rsidR="00843C04" w:rsidRPr="00F77A09" w14:paraId="1631DE94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E1FE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B43A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ŚRODKI CZYSTOŚCI</w:t>
            </w:r>
          </w:p>
        </w:tc>
      </w:tr>
      <w:tr w:rsidR="00843C04" w:rsidRPr="00F77A09" w14:paraId="4EDBA1F2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8E83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FAA8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ARTYKUŁY GOSPODARCZE</w:t>
            </w:r>
          </w:p>
        </w:tc>
      </w:tr>
      <w:tr w:rsidR="00843C04" w:rsidRPr="00F77A09" w14:paraId="64320B53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B37A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451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MATERIAŁY REPREZENTACYJNE</w:t>
            </w:r>
          </w:p>
        </w:tc>
      </w:tr>
      <w:tr w:rsidR="00843C04" w:rsidRPr="00F77A09" w14:paraId="63379ED8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6C5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CCE8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CZĘŚCI ZAMIENNE DO MASZYN I URZĄDZEŃ</w:t>
            </w:r>
          </w:p>
        </w:tc>
      </w:tr>
      <w:tr w:rsidR="00843C04" w:rsidRPr="00F77A09" w14:paraId="7AB70C65" w14:textId="77777777" w:rsidTr="00601FB4">
        <w:trPr>
          <w:trHeight w:val="52"/>
          <w:jc w:val="center"/>
        </w:trPr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B80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020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</w:p>
        </w:tc>
      </w:tr>
      <w:tr w:rsidR="00843C04" w:rsidRPr="00F77A09" w14:paraId="081A0CED" w14:textId="77777777" w:rsidTr="00601FB4">
        <w:trPr>
          <w:trHeight w:val="28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80B1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07 USŁUGI OBCE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E5D6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TRANSPORT OSÓB, BILETY ZA PRZEJAZD</w:t>
            </w:r>
          </w:p>
        </w:tc>
      </w:tr>
      <w:tr w:rsidR="00843C04" w:rsidRPr="00F77A09" w14:paraId="3E85B822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8CD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8BB7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TRANSPORT MATERIAŁÓW/TOWARÓW/SPRZĘTU (DHL, FEEDEX, POCZTEX, TNT…)</w:t>
            </w:r>
          </w:p>
        </w:tc>
      </w:tr>
      <w:tr w:rsidR="00843C04" w:rsidRPr="00F77A09" w14:paraId="47110284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C339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3780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NAPRAWA SPRZĘTU, KONSERWACJA</w:t>
            </w:r>
          </w:p>
        </w:tc>
      </w:tr>
      <w:tr w:rsidR="00843C04" w:rsidRPr="00F77A09" w14:paraId="348BD238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53B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DA63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ZNACZKI POCZTOWE</w:t>
            </w:r>
          </w:p>
        </w:tc>
      </w:tr>
      <w:tr w:rsidR="00843C04" w:rsidRPr="00F77A09" w14:paraId="3C1A6A86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8868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E45C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ROZMOWY TELEFONICZNE</w:t>
            </w:r>
          </w:p>
        </w:tc>
      </w:tr>
      <w:tr w:rsidR="00843C04" w:rsidRPr="00F77A09" w14:paraId="6F69A570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6CFF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561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OC, NW</w:t>
            </w:r>
          </w:p>
        </w:tc>
      </w:tr>
      <w:tr w:rsidR="00843C04" w:rsidRPr="00F77A09" w14:paraId="29596367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9CA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240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sz w:val="16"/>
                <w:szCs w:val="16"/>
              </w:rPr>
              <w:t>OPŁ.SKARBOWE, SĄDOWE</w:t>
            </w:r>
          </w:p>
        </w:tc>
      </w:tr>
      <w:tr w:rsidR="00843C04" w:rsidRPr="00F77A09" w14:paraId="71A666F0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37DD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0421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OPŁATY TRANSAKCYJNE</w:t>
            </w:r>
          </w:p>
        </w:tc>
      </w:tr>
      <w:tr w:rsidR="00843C04" w:rsidRPr="00F77A09" w14:paraId="23EAEE59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F64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F93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DOSTĘP DO SIECI</w:t>
            </w:r>
          </w:p>
        </w:tc>
      </w:tr>
      <w:tr w:rsidR="00843C04" w:rsidRPr="00F77A09" w14:paraId="39666EDA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977D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510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OGŁOSZENIA, REKLAMY</w:t>
            </w:r>
          </w:p>
        </w:tc>
      </w:tr>
      <w:tr w:rsidR="00843C04" w:rsidRPr="00F77A09" w14:paraId="34E8E214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72B8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C84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ANALIZY, BADANIA, TŁUMACZENIA, USŁ. DORADCZE</w:t>
            </w:r>
          </w:p>
        </w:tc>
      </w:tr>
      <w:tr w:rsidR="00843C04" w:rsidRPr="00F77A09" w14:paraId="1BE74981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E46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BDD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 xml:space="preserve">KSERO, WYDRUKI, USŁUGI POLIGRAFICZNE, </w:t>
            </w:r>
          </w:p>
        </w:tc>
      </w:tr>
      <w:tr w:rsidR="00843C04" w:rsidRPr="00F77A09" w14:paraId="57E49F56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AB63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C06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KONFERENCJE, SYMPOZJA, KURSY</w:t>
            </w:r>
          </w:p>
        </w:tc>
      </w:tr>
      <w:tr w:rsidR="00843C04" w:rsidRPr="00F77A09" w14:paraId="3C5A8008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979B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0EB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PUBLIKACJE</w:t>
            </w:r>
          </w:p>
        </w:tc>
      </w:tr>
      <w:tr w:rsidR="00843C04" w:rsidRPr="00F77A09" w14:paraId="73430524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83AD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7CB5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USŁUGI NOCLEGOWE</w:t>
            </w:r>
          </w:p>
        </w:tc>
      </w:tr>
      <w:tr w:rsidR="00843C04" w:rsidRPr="00F77A09" w14:paraId="1B59366E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2AAA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ADDF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SKŁADKI CZŁONKOWSKIE</w:t>
            </w:r>
          </w:p>
        </w:tc>
      </w:tr>
      <w:tr w:rsidR="00843C04" w:rsidRPr="00F77A09" w14:paraId="0AB1E35E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9DB73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9B2C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PATENTY</w:t>
            </w:r>
          </w:p>
        </w:tc>
      </w:tr>
      <w:tr w:rsidR="00843C04" w:rsidRPr="00F77A09" w14:paraId="2CA04533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54B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692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LICENCJE, OPROGRAMOWANIE</w:t>
            </w:r>
          </w:p>
        </w:tc>
      </w:tr>
      <w:tr w:rsidR="00843C04" w:rsidRPr="00F77A09" w14:paraId="19D7540F" w14:textId="77777777" w:rsidTr="00601FB4">
        <w:trPr>
          <w:trHeight w:val="285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751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E837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TŁUMACZENIA, KOREKTY JĘZYKOWE, CERTYFIKATY</w:t>
            </w:r>
          </w:p>
        </w:tc>
      </w:tr>
      <w:tr w:rsidR="00843C04" w:rsidRPr="00F77A09" w14:paraId="6686FADE" w14:textId="77777777" w:rsidTr="00601FB4">
        <w:trPr>
          <w:trHeight w:val="300"/>
          <w:jc w:val="center"/>
        </w:trPr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8143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E1ED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USŁUGI BANKOWE</w:t>
            </w:r>
          </w:p>
        </w:tc>
      </w:tr>
      <w:tr w:rsidR="00843C04" w:rsidRPr="00F77A09" w14:paraId="54162B81" w14:textId="77777777" w:rsidTr="00601FB4">
        <w:trPr>
          <w:trHeight w:val="28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F235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08 POZOSTAŁE KOSZTY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DA1D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USŁUGI WEWNĘTRZNE (JEDNOSTKI ORGANIZACYJNE UCZELNI)</w:t>
            </w:r>
          </w:p>
        </w:tc>
      </w:tr>
      <w:tr w:rsidR="00843C04" w:rsidRPr="00F77A09" w14:paraId="6F0E4EE4" w14:textId="77777777" w:rsidTr="00601FB4">
        <w:trPr>
          <w:trHeight w:val="313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CAB4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579F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PODATKI I OPŁATY</w:t>
            </w:r>
          </w:p>
        </w:tc>
      </w:tr>
      <w:tr w:rsidR="00843C04" w:rsidRPr="00F77A09" w14:paraId="4E2B0762" w14:textId="77777777" w:rsidTr="00601FB4">
        <w:trPr>
          <w:trHeight w:val="543"/>
          <w:jc w:val="center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82C2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FEC0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DELEGACJE I ZWIĄZANE Z NIMI LIMITY KILOMETRÓW, BILETY ZA TRANSPORT, OPŁATY WIZOWE, DIETY, OPŁATY PARKINGOWE</w:t>
            </w:r>
          </w:p>
        </w:tc>
      </w:tr>
      <w:tr w:rsidR="00843C04" w:rsidRPr="00F77A09" w14:paraId="5BD4CEC7" w14:textId="77777777" w:rsidTr="00601FB4">
        <w:trPr>
          <w:trHeight w:val="462"/>
          <w:jc w:val="center"/>
        </w:trPr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0959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97DC" w14:textId="77777777" w:rsidR="00843C04" w:rsidRPr="00F77A09" w:rsidRDefault="00843C04" w:rsidP="00601FB4">
            <w:pPr>
              <w:rPr>
                <w:color w:val="000000"/>
                <w:sz w:val="16"/>
                <w:szCs w:val="16"/>
              </w:rPr>
            </w:pPr>
            <w:r w:rsidRPr="00F77A09">
              <w:rPr>
                <w:color w:val="000000"/>
                <w:sz w:val="16"/>
                <w:szCs w:val="16"/>
              </w:rPr>
              <w:t>WYNAGRODZENIA Z TYTUŁU UDZIAŁU TWÓRCÓW W KORZYŚCIACH ZE SPRZEDAŻY PRAWA WŁASNOŚCI</w:t>
            </w:r>
          </w:p>
        </w:tc>
      </w:tr>
    </w:tbl>
    <w:p w14:paraId="0E0D8BCD" w14:textId="77777777" w:rsidR="00EA543D" w:rsidRPr="00F77A09" w:rsidRDefault="00250685"/>
    <w:sectPr w:rsidR="00EA543D" w:rsidRPr="00F77A09" w:rsidSect="00F80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CFFC" w14:textId="77777777" w:rsidR="00250685" w:rsidRDefault="00250685" w:rsidP="00843C04">
      <w:r>
        <w:separator/>
      </w:r>
    </w:p>
  </w:endnote>
  <w:endnote w:type="continuationSeparator" w:id="0">
    <w:p w14:paraId="0F9CECEC" w14:textId="77777777" w:rsidR="00250685" w:rsidRDefault="00250685" w:rsidP="008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8255" w14:textId="77777777" w:rsidR="008C274B" w:rsidRDefault="008C2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5B2C" w14:textId="77777777" w:rsidR="008C274B" w:rsidRDefault="008C2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296A" w14:textId="77777777" w:rsidR="008C274B" w:rsidRDefault="008C2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DF79" w14:textId="77777777" w:rsidR="00250685" w:rsidRDefault="00250685" w:rsidP="00843C04">
      <w:r>
        <w:separator/>
      </w:r>
    </w:p>
  </w:footnote>
  <w:footnote w:type="continuationSeparator" w:id="0">
    <w:p w14:paraId="29BB8489" w14:textId="77777777" w:rsidR="00250685" w:rsidRDefault="00250685" w:rsidP="0084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189B" w14:textId="77777777" w:rsidR="008C274B" w:rsidRDefault="008C2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BA7E" w14:textId="77777777" w:rsidR="00843C04" w:rsidRPr="00F77A09" w:rsidRDefault="00843C04" w:rsidP="00F77A09">
    <w:pPr>
      <w:pStyle w:val="Nagwek"/>
      <w:jc w:val="right"/>
      <w:rPr>
        <w:i/>
        <w:sz w:val="18"/>
        <w:szCs w:val="18"/>
      </w:rPr>
    </w:pPr>
    <w:r w:rsidRPr="00F77A09">
      <w:rPr>
        <w:i/>
        <w:sz w:val="18"/>
        <w:szCs w:val="18"/>
      </w:rPr>
      <w:t xml:space="preserve">Załącznik nr 1c do Regulaminu konkursu na projekty badawcze dla naukowców po doktoracie – „MISTRZ” </w:t>
    </w:r>
    <w:r w:rsidR="00F77A09">
      <w:rPr>
        <w:i/>
        <w:sz w:val="18"/>
        <w:szCs w:val="18"/>
      </w:rPr>
      <w:br/>
    </w:r>
    <w:r w:rsidRPr="00F77A09">
      <w:rPr>
        <w:i/>
        <w:sz w:val="18"/>
        <w:szCs w:val="18"/>
      </w:rPr>
      <w:t xml:space="preserve">w Uniwersytecie Przyrodniczym we Wrocławiu wprowadzonego w życie zarządzeniem </w:t>
    </w:r>
    <w:r w:rsidR="00F77A09">
      <w:rPr>
        <w:i/>
        <w:sz w:val="18"/>
        <w:szCs w:val="18"/>
      </w:rPr>
      <w:br/>
    </w:r>
    <w:r w:rsidRPr="00F77A09">
      <w:rPr>
        <w:i/>
        <w:sz w:val="18"/>
        <w:szCs w:val="18"/>
      </w:rPr>
      <w:t xml:space="preserve">nr </w:t>
    </w:r>
    <w:r w:rsidR="008C274B">
      <w:rPr>
        <w:i/>
        <w:sz w:val="18"/>
        <w:szCs w:val="18"/>
      </w:rPr>
      <w:t>66</w:t>
    </w:r>
    <w:r w:rsidRPr="00F77A09">
      <w:rPr>
        <w:i/>
        <w:sz w:val="18"/>
        <w:szCs w:val="18"/>
      </w:rPr>
      <w:t>/</w:t>
    </w:r>
    <w:r w:rsidR="00F77A09">
      <w:rPr>
        <w:i/>
        <w:sz w:val="18"/>
        <w:szCs w:val="18"/>
      </w:rPr>
      <w:t>2021</w:t>
    </w:r>
    <w:r w:rsidRPr="00F77A09">
      <w:rPr>
        <w:i/>
        <w:sz w:val="18"/>
        <w:szCs w:val="18"/>
      </w:rPr>
      <w:t xml:space="preserve"> Rektora Uniwersytetu Przyrodniczego we Wrocławiu z dnia </w:t>
    </w:r>
    <w:r w:rsidR="008C274B">
      <w:rPr>
        <w:i/>
        <w:sz w:val="18"/>
        <w:szCs w:val="18"/>
      </w:rPr>
      <w:t>24</w:t>
    </w:r>
    <w:r w:rsidR="00F77A09">
      <w:rPr>
        <w:i/>
        <w:sz w:val="18"/>
        <w:szCs w:val="18"/>
      </w:rPr>
      <w:t xml:space="preserve"> marca</w:t>
    </w:r>
    <w:r w:rsidRPr="00F77A09">
      <w:rPr>
        <w:i/>
        <w:sz w:val="18"/>
        <w:szCs w:val="18"/>
      </w:rPr>
      <w:t xml:space="preserve"> </w:t>
    </w:r>
    <w:r w:rsidR="008C274B">
      <w:rPr>
        <w:i/>
        <w:sz w:val="18"/>
        <w:szCs w:val="18"/>
      </w:rPr>
      <w:t xml:space="preserve">2021 </w:t>
    </w:r>
    <w:r w:rsidRPr="00F77A09">
      <w:rPr>
        <w:i/>
        <w:sz w:val="18"/>
        <w:szCs w:val="18"/>
      </w:rPr>
      <w:t>r</w:t>
    </w:r>
    <w:r w:rsidR="00F77A09"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36AE" w14:textId="77777777" w:rsidR="008C274B" w:rsidRDefault="008C2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691B"/>
    <w:multiLevelType w:val="multilevel"/>
    <w:tmpl w:val="057CA84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367A5D"/>
    <w:multiLevelType w:val="hybridMultilevel"/>
    <w:tmpl w:val="19BEDBB8"/>
    <w:lvl w:ilvl="0" w:tplc="0B34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04"/>
    <w:rsid w:val="00250685"/>
    <w:rsid w:val="00270378"/>
    <w:rsid w:val="002D2EAC"/>
    <w:rsid w:val="00502B1C"/>
    <w:rsid w:val="00523F67"/>
    <w:rsid w:val="00685841"/>
    <w:rsid w:val="00843C04"/>
    <w:rsid w:val="00854B13"/>
    <w:rsid w:val="00871CC6"/>
    <w:rsid w:val="008C274B"/>
    <w:rsid w:val="008D2BDB"/>
    <w:rsid w:val="00A54EBF"/>
    <w:rsid w:val="00A81A16"/>
    <w:rsid w:val="00B13C7A"/>
    <w:rsid w:val="00C1507D"/>
    <w:rsid w:val="00CA6312"/>
    <w:rsid w:val="00E67144"/>
    <w:rsid w:val="00EF5893"/>
    <w:rsid w:val="00F73B4E"/>
    <w:rsid w:val="00F77A09"/>
    <w:rsid w:val="00F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CF70"/>
  <w15:docId w15:val="{813C8713-B915-43F5-9D1D-90C6B526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C04"/>
    <w:pPr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3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Aleksandra Pomian</cp:lastModifiedBy>
  <cp:revision>2</cp:revision>
  <dcterms:created xsi:type="dcterms:W3CDTF">2021-03-24T13:28:00Z</dcterms:created>
  <dcterms:modified xsi:type="dcterms:W3CDTF">2021-03-24T13:28:00Z</dcterms:modified>
</cp:coreProperties>
</file>