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42B" w:rsidRDefault="00EE4796">
      <w:pPr>
        <w:spacing w:line="276" w:lineRule="auto"/>
        <w:rPr>
          <w:rFonts w:ascii="Times New Roman" w:eastAsia="Times New Roman" w:hAnsi="Times New Roman" w:cs="Times New Roman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</w:rPr>
        <w:t>dane oferenta:                                                                          Wrocław, dnia …………………………</w:t>
      </w:r>
    </w:p>
    <w:p w:rsidR="0025542B" w:rsidRDefault="00EE4796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……………………………..</w:t>
      </w:r>
    </w:p>
    <w:p w:rsidR="0025542B" w:rsidRDefault="00EE4796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……………………………..</w:t>
      </w:r>
    </w:p>
    <w:p w:rsidR="0025542B" w:rsidRDefault="0025542B">
      <w:pPr>
        <w:spacing w:line="276" w:lineRule="auto"/>
        <w:rPr>
          <w:rFonts w:ascii="Times New Roman" w:eastAsia="Times New Roman" w:hAnsi="Times New Roman" w:cs="Times New Roman"/>
        </w:rPr>
      </w:pPr>
    </w:p>
    <w:p w:rsidR="0025542B" w:rsidRDefault="00EE4796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WNIOSEK O ODKUPIENIE SKŁADNIKA RZECZOWEGO MAJĄTKU UNIWERSYTETU PRZYRODNICZEGO WE WROCŁAWIU O WARTOŚCI RYNKOWEJ POWYŻEJ 2000 ZŁ</w:t>
      </w:r>
    </w:p>
    <w:p w:rsidR="0025542B" w:rsidRDefault="0025542B">
      <w:pPr>
        <w:spacing w:line="276" w:lineRule="auto"/>
        <w:rPr>
          <w:rFonts w:ascii="Times New Roman" w:eastAsia="Times New Roman" w:hAnsi="Times New Roman" w:cs="Times New Roman"/>
        </w:rPr>
      </w:pPr>
    </w:p>
    <w:p w:rsidR="0025542B" w:rsidRDefault="00EE4796">
      <w:pPr>
        <w:tabs>
          <w:tab w:val="left" w:pos="4253"/>
          <w:tab w:val="left" w:pos="8930"/>
        </w:tabs>
        <w:spacing w:line="276" w:lineRule="auto"/>
        <w:ind w:right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Proszę o wyrażenie zgody na odkupienie składnika rzeczowego majątku ruchomego UPWr  </w:t>
      </w:r>
      <w:r>
        <w:rPr>
          <w:rFonts w:ascii="Times New Roman" w:eastAsia="Times New Roman" w:hAnsi="Times New Roman" w:cs="Times New Roman"/>
        </w:rPr>
        <w:br/>
        <w:t>………………………………………………….</w:t>
      </w:r>
      <w:r>
        <w:rPr>
          <w:rFonts w:ascii="Times New Roman" w:eastAsia="Times New Roman" w:hAnsi="Times New Roman" w:cs="Times New Roman"/>
        </w:rPr>
        <w:tab/>
        <w:t xml:space="preserve"> o nr inwentarzowym ……</w:t>
      </w:r>
      <w:r>
        <w:rPr>
          <w:rFonts w:ascii="Times New Roman" w:eastAsia="Times New Roman" w:hAnsi="Times New Roman" w:cs="Times New Roman"/>
        </w:rPr>
        <w:t>………………………….</w:t>
      </w:r>
      <w:r>
        <w:rPr>
          <w:rFonts w:ascii="Times New Roman" w:eastAsia="Times New Roman" w:hAnsi="Times New Roman" w:cs="Times New Roman"/>
        </w:rPr>
        <w:tab/>
      </w: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hidden="0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241300</wp:posOffset>
                </wp:positionV>
                <wp:extent cx="2085975" cy="238125"/>
                <wp:effectExtent l="0" t="0" r="0" b="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07775" y="3665700"/>
                          <a:ext cx="20764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25542B" w:rsidRDefault="00EE4796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i/>
                                <w:color w:val="000000"/>
                                <w:sz w:val="18"/>
                              </w:rPr>
                              <w:t>(nazwa składnika rzeczowego)</w:t>
                            </w:r>
                          </w:p>
                          <w:p w:rsidR="0025542B" w:rsidRDefault="0025542B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:rsidR="0025542B" w:rsidRDefault="0025542B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190500</wp:posOffset>
                </wp:positionH>
                <wp:positionV relativeFrom="paragraph">
                  <wp:posOffset>241300</wp:posOffset>
                </wp:positionV>
                <wp:extent cx="2085975" cy="238125"/>
                <wp:effectExtent b="0" l="0" r="0" t="0"/>
                <wp:wrapNone/>
                <wp:docPr id="4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597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5542B" w:rsidRDefault="0025542B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25542B" w:rsidRDefault="00EE4796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Jednocześnie oświadczam, że jestem uprawniony do zakupu powyższego składnika rzeczowego majątku ruchomego UPWr zgodnie z przepisami Rozporządzenia Rady Ministrów z dnia 21 października 2019 r. w sprawie szcze</w:t>
      </w:r>
      <w:r>
        <w:rPr>
          <w:rFonts w:ascii="Times New Roman" w:eastAsia="Times New Roman" w:hAnsi="Times New Roman" w:cs="Times New Roman"/>
        </w:rPr>
        <w:t>gółowego sposobu gospodarowania składnikami rzeczowymi majątku ruchomego Skarbu Państwa, co oznacza, że nie jestem:</w:t>
      </w:r>
    </w:p>
    <w:p w:rsidR="0025542B" w:rsidRDefault="00EE4796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1) kierownikiem jednostek organizacyjnych UPWr;</w:t>
      </w:r>
    </w:p>
    <w:p w:rsidR="0025542B" w:rsidRDefault="00EE4796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2) głównym księgowym jednostki;</w:t>
      </w:r>
    </w:p>
    <w:p w:rsidR="0025542B" w:rsidRDefault="00EE4796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3) osobą odpowiedzialną za gospodarkę majątkową w jednostce;</w:t>
      </w:r>
    </w:p>
    <w:p w:rsidR="0025542B" w:rsidRDefault="00EE4796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4) osobą biorącą udział w podejmowaniu decyzji o zakwalifikowaniu tych składników do kategorii majątku zbędnego lub zużytego;</w:t>
      </w:r>
    </w:p>
    <w:p w:rsidR="0025542B" w:rsidRDefault="00EE4796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5) osobą pozostającą z osobami, o których mowa w pkt 1-4, w stosunku pokrewieństwa lub powinowactwa albo w innym stosunku faktycz</w:t>
      </w:r>
      <w:r>
        <w:rPr>
          <w:rFonts w:ascii="Times New Roman" w:eastAsia="Times New Roman" w:hAnsi="Times New Roman" w:cs="Times New Roman"/>
        </w:rPr>
        <w:t>nym mogącym budzić wątpliwości co do bezstronności lub bezinteresowności osób, o których mowa w pkt 1-4*.</w:t>
      </w:r>
    </w:p>
    <w:p w:rsidR="0025542B" w:rsidRDefault="0025542B">
      <w:pPr>
        <w:spacing w:line="276" w:lineRule="auto"/>
        <w:ind w:left="6381"/>
        <w:rPr>
          <w:rFonts w:ascii="Times New Roman" w:eastAsia="Times New Roman" w:hAnsi="Times New Roman" w:cs="Times New Roman"/>
        </w:rPr>
      </w:pPr>
    </w:p>
    <w:p w:rsidR="0025542B" w:rsidRDefault="00EE4796">
      <w:pPr>
        <w:spacing w:line="276" w:lineRule="auto"/>
        <w:ind w:left="504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………………………………….</w:t>
      </w:r>
    </w:p>
    <w:p w:rsidR="0025542B" w:rsidRDefault="00EE4796">
      <w:pPr>
        <w:spacing w:line="276" w:lineRule="auto"/>
        <w:ind w:left="638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podpis oferenta</w:t>
      </w:r>
    </w:p>
    <w:p w:rsidR="0025542B" w:rsidRDefault="0025542B">
      <w:pPr>
        <w:spacing w:line="276" w:lineRule="auto"/>
        <w:ind w:left="4963"/>
        <w:rPr>
          <w:rFonts w:ascii="Times New Roman" w:eastAsia="Times New Roman" w:hAnsi="Times New Roman" w:cs="Times New Roman"/>
        </w:rPr>
      </w:pPr>
    </w:p>
    <w:p w:rsidR="0025542B" w:rsidRDefault="00EE4796">
      <w:pPr>
        <w:spacing w:line="276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………………………………………………………………….</w:t>
      </w:r>
    </w:p>
    <w:p w:rsidR="0025542B" w:rsidRDefault="00EE4796">
      <w:pPr>
        <w:spacing w:line="276" w:lineRule="auto"/>
        <w:ind w:left="496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Kanclerz ds. administracyjno-gospodarczych</w:t>
      </w:r>
    </w:p>
    <w:p w:rsidR="0025542B" w:rsidRDefault="0025542B">
      <w:pPr>
        <w:spacing w:line="276" w:lineRule="auto"/>
      </w:pPr>
    </w:p>
    <w:sectPr w:rsidR="0025542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796" w:rsidRDefault="00EE4796">
      <w:pPr>
        <w:spacing w:after="0" w:line="240" w:lineRule="auto"/>
      </w:pPr>
      <w:r>
        <w:separator/>
      </w:r>
    </w:p>
  </w:endnote>
  <w:endnote w:type="continuationSeparator" w:id="0">
    <w:p w:rsidR="00EE4796" w:rsidRDefault="00EE4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42B" w:rsidRDefault="00EE4796">
    <w:pPr>
      <w:pBdr>
        <w:top w:val="nil"/>
        <w:left w:val="nil"/>
        <w:bottom w:val="nil"/>
        <w:right w:val="nil"/>
        <w:between w:val="nil"/>
      </w:pBdr>
      <w:ind w:left="720"/>
      <w:rPr>
        <w:rFonts w:ascii="Times New Roman" w:eastAsia="Times New Roman" w:hAnsi="Times New Roman" w:cs="Times New Roman"/>
        <w:i/>
        <w:color w:val="000000"/>
      </w:rPr>
    </w:pPr>
    <w:r>
      <w:rPr>
        <w:i/>
        <w:color w:val="000000"/>
        <w:sz w:val="20"/>
        <w:szCs w:val="20"/>
      </w:rPr>
      <w:t>*</w:t>
    </w:r>
    <w:r>
      <w:rPr>
        <w:rFonts w:ascii="Times New Roman" w:eastAsia="Times New Roman" w:hAnsi="Times New Roman" w:cs="Times New Roman"/>
        <w:i/>
      </w:rPr>
      <w:t>Z</w:t>
    </w:r>
    <w:r>
      <w:rPr>
        <w:rFonts w:ascii="Times New Roman" w:eastAsia="Times New Roman" w:hAnsi="Times New Roman" w:cs="Times New Roman"/>
        <w:i/>
        <w:color w:val="000000"/>
      </w:rPr>
      <w:t>godnie z Rozporządzeniem Rady Ministrów z dnia 21 października 2019 r. w sprawie szczegółowego sposobu gospodarowania składnikami rzeczowymi majątku ruchomego Skarbu Państwa.</w:t>
    </w:r>
  </w:p>
  <w:p w:rsidR="0025542B" w:rsidRDefault="0025542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796" w:rsidRDefault="00EE4796">
      <w:pPr>
        <w:spacing w:after="0" w:line="240" w:lineRule="auto"/>
      </w:pPr>
      <w:r>
        <w:separator/>
      </w:r>
    </w:p>
  </w:footnote>
  <w:footnote w:type="continuationSeparator" w:id="0">
    <w:p w:rsidR="00EE4796" w:rsidRDefault="00EE4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42B" w:rsidRDefault="00EE47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i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i/>
        <w:color w:val="000000"/>
        <w:sz w:val="20"/>
        <w:szCs w:val="20"/>
      </w:rPr>
      <w:t xml:space="preserve">Załącznik nr 3 do Instrukcji </w:t>
    </w:r>
    <w:r>
      <w:rPr>
        <w:rFonts w:ascii="Times New Roman" w:eastAsia="Times New Roman" w:hAnsi="Times New Roman" w:cs="Times New Roman"/>
        <w:i/>
        <w:sz w:val="20"/>
        <w:szCs w:val="20"/>
      </w:rPr>
      <w:t>postępowania</w:t>
    </w:r>
    <w:r>
      <w:rPr>
        <w:rFonts w:ascii="Times New Roman" w:eastAsia="Times New Roman" w:hAnsi="Times New Roman" w:cs="Times New Roman"/>
        <w:i/>
        <w:color w:val="000000"/>
        <w:sz w:val="20"/>
        <w:szCs w:val="20"/>
      </w:rPr>
      <w:t xml:space="preserve"> </w:t>
    </w:r>
  </w:p>
  <w:p w:rsidR="0025542B" w:rsidRDefault="00EE47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i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i/>
        <w:color w:val="000000"/>
        <w:sz w:val="20"/>
        <w:szCs w:val="20"/>
      </w:rPr>
      <w:t xml:space="preserve">przy zagospodarowaniu oraz likwidacji </w:t>
    </w:r>
  </w:p>
  <w:p w:rsidR="0025542B" w:rsidRDefault="00EE47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i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i/>
        <w:color w:val="000000"/>
        <w:sz w:val="20"/>
        <w:szCs w:val="20"/>
      </w:rPr>
      <w:t>środków rzeczowych wycofanych z użytkowania</w:t>
    </w:r>
  </w:p>
  <w:p w:rsidR="0025542B" w:rsidRDefault="00EE47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i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i/>
        <w:color w:val="000000"/>
        <w:sz w:val="20"/>
        <w:szCs w:val="20"/>
      </w:rPr>
      <w:t xml:space="preserve"> w Uniwersytecie Przyrodniczym we Wrocławiu</w:t>
    </w:r>
  </w:p>
  <w:p w:rsidR="0025542B" w:rsidRDefault="0025542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5542B"/>
    <w:rsid w:val="00077A34"/>
    <w:rsid w:val="0025542B"/>
    <w:rsid w:val="00EE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044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4E1"/>
  </w:style>
  <w:style w:type="paragraph" w:styleId="Stopka">
    <w:name w:val="footer"/>
    <w:basedOn w:val="Normalny"/>
    <w:link w:val="StopkaZnak"/>
    <w:uiPriority w:val="99"/>
    <w:unhideWhenUsed/>
    <w:rsid w:val="00044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4E1"/>
  </w:style>
  <w:style w:type="paragraph" w:styleId="Akapitzlist">
    <w:name w:val="List Paragraph"/>
    <w:basedOn w:val="Normalny"/>
    <w:uiPriority w:val="34"/>
    <w:qFormat/>
    <w:rsid w:val="000444E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1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7F7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044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4E1"/>
  </w:style>
  <w:style w:type="paragraph" w:styleId="Stopka">
    <w:name w:val="footer"/>
    <w:basedOn w:val="Normalny"/>
    <w:link w:val="StopkaZnak"/>
    <w:uiPriority w:val="99"/>
    <w:unhideWhenUsed/>
    <w:rsid w:val="00044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4E1"/>
  </w:style>
  <w:style w:type="paragraph" w:styleId="Akapitzlist">
    <w:name w:val="List Paragraph"/>
    <w:basedOn w:val="Normalny"/>
    <w:uiPriority w:val="34"/>
    <w:qFormat/>
    <w:rsid w:val="000444E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1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7F7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1wZss9ZoUPma3nZs6isX5AsrDg==">AMUW2mWJ+kPxLKP7kW7nH3tLABYFC99AxVy6yuEZduWK7DNXv77oHbZnsm1SQbXGdN4P+Qy/eNJpvILG2zZBdVdms1sJ2BanSPmBDAL57hsjUEQjQUNOT2WFrDEN+1NLIhDwnsjPBzAN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anna.wlosik@gmail.com</dc:creator>
  <cp:lastModifiedBy>Kolaczynska Joanna</cp:lastModifiedBy>
  <cp:revision>2</cp:revision>
  <dcterms:created xsi:type="dcterms:W3CDTF">2022-04-29T13:06:00Z</dcterms:created>
  <dcterms:modified xsi:type="dcterms:W3CDTF">2022-04-29T13:06:00Z</dcterms:modified>
</cp:coreProperties>
</file>