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592DD" w14:textId="474D13D2" w:rsidR="005C7EB2" w:rsidRPr="00051766" w:rsidRDefault="005C7EB2" w:rsidP="005C7EB2">
      <w:pPr>
        <w:pStyle w:val="Nagwek"/>
        <w:jc w:val="right"/>
        <w:rPr>
          <w:rFonts w:ascii="Times New Roman" w:hAnsi="Times New Roman" w:cs="Times New Roman"/>
          <w:i/>
          <w:iCs/>
        </w:rPr>
      </w:pPr>
      <w:bookmarkStart w:id="0" w:name="_Toc471818926"/>
      <w:bookmarkStart w:id="1" w:name="_Toc469079435"/>
      <w:bookmarkStart w:id="2" w:name="_GoBack"/>
      <w:bookmarkEnd w:id="2"/>
      <w:r w:rsidRPr="00051766">
        <w:rPr>
          <w:rFonts w:ascii="Times New Roman" w:hAnsi="Times New Roman" w:cs="Times New Roman"/>
          <w:i/>
          <w:iCs/>
        </w:rPr>
        <w:t>Attachment No. 3 to Order No. 434/2020</w:t>
      </w:r>
    </w:p>
    <w:p w14:paraId="4E7B1B05" w14:textId="77777777" w:rsidR="005C7EB2" w:rsidRPr="00051766" w:rsidRDefault="005C7EB2" w:rsidP="008A5935">
      <w:pPr>
        <w:pStyle w:val="Normalny1"/>
        <w:spacing w:after="120" w:line="240" w:lineRule="auto"/>
        <w:ind w:left="436"/>
        <w:jc w:val="center"/>
        <w:rPr>
          <w:rStyle w:val="normalchar1"/>
          <w:rFonts w:ascii="Times New Roman" w:hAnsi="Times New Roman" w:cs="Times New Roman"/>
          <w:sz w:val="24"/>
          <w:szCs w:val="24"/>
        </w:rPr>
      </w:pPr>
    </w:p>
    <w:p w14:paraId="3200AC30" w14:textId="29AC3507" w:rsidR="008A5935" w:rsidRPr="00051766" w:rsidRDefault="008A5935" w:rsidP="008A5935">
      <w:pPr>
        <w:pStyle w:val="Normalny1"/>
        <w:spacing w:after="120" w:line="240" w:lineRule="auto"/>
        <w:ind w:left="436"/>
        <w:jc w:val="center"/>
        <w:rPr>
          <w:rStyle w:val="normalchar1"/>
          <w:rFonts w:ascii="Times New Roman" w:hAnsi="Times New Roman" w:cs="Times New Roman"/>
          <w:sz w:val="24"/>
          <w:szCs w:val="24"/>
        </w:rPr>
      </w:pPr>
      <w:r w:rsidRPr="00051766">
        <w:rPr>
          <w:rStyle w:val="normalchar1"/>
          <w:rFonts w:ascii="Times New Roman" w:hAnsi="Times New Roman" w:cs="Times New Roman"/>
          <w:sz w:val="24"/>
          <w:szCs w:val="24"/>
        </w:rPr>
        <w:t>Faculty Report</w:t>
      </w:r>
    </w:p>
    <w:p w14:paraId="5EDA6EB3" w14:textId="3BD53A0D" w:rsidR="008A5935" w:rsidRPr="00051766" w:rsidRDefault="00F25A6F" w:rsidP="00051766">
      <w:pPr>
        <w:pStyle w:val="Normalny1"/>
        <w:spacing w:after="0" w:line="240" w:lineRule="auto"/>
        <w:jc w:val="center"/>
        <w:rPr>
          <w:rStyle w:val="normalchar1char1"/>
          <w:rFonts w:ascii="Times New Roman" w:hAnsi="Times New Roman"/>
          <w:bCs/>
          <w:sz w:val="24"/>
          <w:szCs w:val="24"/>
        </w:rPr>
      </w:pPr>
      <w:r>
        <w:rPr>
          <w:rStyle w:val="normalchar1char1"/>
          <w:rFonts w:ascii="Times New Roman" w:hAnsi="Times New Roman"/>
          <w:bCs/>
          <w:sz w:val="24"/>
          <w:szCs w:val="24"/>
        </w:rPr>
        <w:t xml:space="preserve">of the </w:t>
      </w:r>
      <w:r w:rsidR="008A5935" w:rsidRPr="00051766">
        <w:rPr>
          <w:rStyle w:val="normalchar1char1"/>
          <w:rFonts w:ascii="Times New Roman" w:hAnsi="Times New Roman"/>
          <w:bCs/>
          <w:sz w:val="24"/>
          <w:szCs w:val="24"/>
        </w:rPr>
        <w:t xml:space="preserve">Faculty </w:t>
      </w:r>
      <w:r w:rsidR="008A5935" w:rsidRPr="00051766">
        <w:rPr>
          <w:rStyle w:val="normalchar1"/>
          <w:rFonts w:ascii="Times New Roman" w:hAnsi="Times New Roman" w:cs="Times New Roman"/>
          <w:sz w:val="24"/>
          <w:szCs w:val="24"/>
        </w:rPr>
        <w:t>Committee</w:t>
      </w:r>
      <w:r w:rsidR="008A5935" w:rsidRPr="00051766">
        <w:rPr>
          <w:rStyle w:val="normalchar1char1"/>
          <w:rFonts w:ascii="Times New Roman" w:hAnsi="Times New Roman"/>
          <w:bCs/>
          <w:sz w:val="24"/>
          <w:szCs w:val="24"/>
        </w:rPr>
        <w:t xml:space="preserve"> for Education Quality Assurance</w:t>
      </w:r>
      <w:r w:rsidR="001A4617">
        <w:rPr>
          <w:rStyle w:val="normalchar1char1"/>
          <w:rFonts w:ascii="Times New Roman" w:hAnsi="Times New Roman"/>
          <w:bCs/>
          <w:sz w:val="24"/>
          <w:szCs w:val="24"/>
        </w:rPr>
        <w:t xml:space="preserve">  </w:t>
      </w:r>
    </w:p>
    <w:p w14:paraId="7891E349" w14:textId="77777777" w:rsidR="00DB7A11" w:rsidRDefault="00DB7A11" w:rsidP="00051766">
      <w:pPr>
        <w:pStyle w:val="Normalny1"/>
        <w:spacing w:after="0" w:line="240" w:lineRule="auto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</w:p>
    <w:p w14:paraId="7CD5AAE1" w14:textId="272604C6" w:rsidR="008A5935" w:rsidRPr="00051766" w:rsidRDefault="001B5419" w:rsidP="00051766">
      <w:pPr>
        <w:pStyle w:val="Normalny1"/>
        <w:spacing w:after="0" w:line="240" w:lineRule="auto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051766">
        <w:rPr>
          <w:rStyle w:val="normalchar1"/>
          <w:rFonts w:ascii="Times New Roman" w:hAnsi="Times New Roman" w:cs="Times New Roman"/>
          <w:sz w:val="24"/>
          <w:szCs w:val="24"/>
        </w:rPr>
        <w:t>Faculty: ..................................</w:t>
      </w:r>
    </w:p>
    <w:p w14:paraId="3E4F0280" w14:textId="77777777" w:rsidR="00DB7A11" w:rsidRDefault="00DB7A11" w:rsidP="00051766">
      <w:pPr>
        <w:pStyle w:val="Normalny1"/>
        <w:spacing w:after="0" w:line="240" w:lineRule="auto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</w:p>
    <w:p w14:paraId="2C09827C" w14:textId="0FC9730A" w:rsidR="008A5935" w:rsidRPr="00051766" w:rsidRDefault="008A5935" w:rsidP="00051766">
      <w:pPr>
        <w:pStyle w:val="Normalny1"/>
        <w:spacing w:after="0" w:line="240" w:lineRule="auto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051766">
        <w:rPr>
          <w:rStyle w:val="normalchar1"/>
          <w:rFonts w:ascii="Times New Roman" w:hAnsi="Times New Roman" w:cs="Times New Roman"/>
          <w:sz w:val="24"/>
          <w:szCs w:val="24"/>
        </w:rPr>
        <w:t>Academic year: ..................................</w:t>
      </w:r>
    </w:p>
    <w:p w14:paraId="03DF958F" w14:textId="77777777" w:rsidR="008A5935" w:rsidRPr="00051766" w:rsidRDefault="008A5935" w:rsidP="008A5935">
      <w:pPr>
        <w:pStyle w:val="Normalny1"/>
        <w:spacing w:after="120" w:line="240" w:lineRule="auto"/>
        <w:ind w:left="436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</w:p>
    <w:p w14:paraId="4D860650" w14:textId="502AA325" w:rsidR="008A5935" w:rsidRPr="00051766" w:rsidRDefault="008A5935" w:rsidP="00051766">
      <w:pPr>
        <w:pStyle w:val="Normalny1"/>
        <w:numPr>
          <w:ilvl w:val="0"/>
          <w:numId w:val="1"/>
        </w:numPr>
        <w:spacing w:after="240" w:line="240" w:lineRule="auto"/>
        <w:ind w:left="397" w:hanging="397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051766">
        <w:rPr>
          <w:rStyle w:val="normalchar1"/>
          <w:rFonts w:ascii="Times New Roman" w:hAnsi="Times New Roman" w:cs="Times New Roman"/>
          <w:sz w:val="24"/>
          <w:szCs w:val="24"/>
        </w:rPr>
        <w:t>Report on the repair programme implementation adopted in the previous academic year. *)</w:t>
      </w:r>
    </w:p>
    <w:p w14:paraId="6EA777D2" w14:textId="04050E91" w:rsidR="008A5935" w:rsidRPr="00051766" w:rsidRDefault="008A5935" w:rsidP="00051766">
      <w:pPr>
        <w:pStyle w:val="Normalny1"/>
        <w:numPr>
          <w:ilvl w:val="0"/>
          <w:numId w:val="1"/>
        </w:numPr>
        <w:spacing w:after="24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051766">
        <w:rPr>
          <w:rStyle w:val="normalchar1"/>
          <w:rFonts w:ascii="Times New Roman" w:hAnsi="Times New Roman" w:cs="Times New Roman"/>
          <w:sz w:val="24"/>
          <w:szCs w:val="24"/>
        </w:rPr>
        <w:t>Assess</w:t>
      </w:r>
      <w:r w:rsidR="00112100">
        <w:rPr>
          <w:rStyle w:val="normalchar1"/>
          <w:rFonts w:ascii="Times New Roman" w:hAnsi="Times New Roman" w:cs="Times New Roman"/>
          <w:sz w:val="24"/>
          <w:szCs w:val="24"/>
        </w:rPr>
        <w:t>ment of</w:t>
      </w:r>
      <w:r w:rsidRPr="00051766">
        <w:rPr>
          <w:rStyle w:val="normalchar1"/>
          <w:rFonts w:ascii="Times New Roman" w:hAnsi="Times New Roman" w:cs="Times New Roman"/>
          <w:sz w:val="24"/>
          <w:szCs w:val="24"/>
        </w:rPr>
        <w:t xml:space="preserve"> methods of verification of learning outcomes</w:t>
      </w:r>
      <w:r w:rsidRPr="00051766">
        <w:rPr>
          <w:rFonts w:ascii="Times New Roman" w:hAnsi="Times New Roman"/>
          <w:sz w:val="24"/>
          <w:szCs w:val="24"/>
        </w:rPr>
        <w:t>.</w:t>
      </w:r>
    </w:p>
    <w:p w14:paraId="5CE84E90" w14:textId="482A91B4" w:rsidR="008A5935" w:rsidRPr="00051766" w:rsidRDefault="008A5935" w:rsidP="00051766">
      <w:pPr>
        <w:pStyle w:val="Normalny1"/>
        <w:numPr>
          <w:ilvl w:val="0"/>
          <w:numId w:val="1"/>
        </w:numPr>
        <w:spacing w:after="240" w:line="240" w:lineRule="auto"/>
        <w:ind w:left="397" w:hanging="397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051766">
        <w:rPr>
          <w:rStyle w:val="normalchar1"/>
          <w:rFonts w:ascii="Times New Roman" w:hAnsi="Times New Roman" w:cs="Times New Roman"/>
          <w:sz w:val="24"/>
          <w:szCs w:val="24"/>
        </w:rPr>
        <w:t>Analysis of the results of student</w:t>
      </w:r>
      <w:r w:rsidR="00112100">
        <w:rPr>
          <w:rStyle w:val="normalchar1"/>
          <w:rFonts w:ascii="Times New Roman" w:hAnsi="Times New Roman" w:cs="Times New Roman"/>
          <w:sz w:val="24"/>
          <w:szCs w:val="24"/>
        </w:rPr>
        <w:t>’s</w:t>
      </w:r>
      <w:r w:rsidRPr="00051766">
        <w:rPr>
          <w:rStyle w:val="normalchar1"/>
          <w:rFonts w:ascii="Times New Roman" w:hAnsi="Times New Roman" w:cs="Times New Roman"/>
          <w:sz w:val="24"/>
          <w:szCs w:val="24"/>
        </w:rPr>
        <w:t xml:space="preserve"> questionnaires, reports on class inspection and graduate student</w:t>
      </w:r>
      <w:r w:rsidR="00112100">
        <w:rPr>
          <w:rStyle w:val="normalchar1"/>
          <w:rFonts w:ascii="Times New Roman" w:hAnsi="Times New Roman" w:cs="Times New Roman"/>
          <w:sz w:val="24"/>
          <w:szCs w:val="24"/>
        </w:rPr>
        <w:t>’s</w:t>
      </w:r>
      <w:r w:rsidRPr="00051766">
        <w:rPr>
          <w:rStyle w:val="normalchar1"/>
          <w:rFonts w:ascii="Times New Roman" w:hAnsi="Times New Roman" w:cs="Times New Roman"/>
          <w:sz w:val="24"/>
          <w:szCs w:val="24"/>
        </w:rPr>
        <w:t xml:space="preserve"> questionnaires, excluding their professional careers.</w:t>
      </w:r>
    </w:p>
    <w:p w14:paraId="3A7EEB59" w14:textId="149729C4" w:rsidR="00624D7C" w:rsidRPr="00051766" w:rsidRDefault="008A5935" w:rsidP="00051766">
      <w:pPr>
        <w:pStyle w:val="Normalny1"/>
        <w:numPr>
          <w:ilvl w:val="0"/>
          <w:numId w:val="1"/>
        </w:numPr>
        <w:shd w:val="clear" w:color="auto" w:fill="FFFFFF"/>
        <w:spacing w:after="240" w:line="240" w:lineRule="auto"/>
        <w:ind w:left="397" w:hanging="397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051766">
        <w:rPr>
          <w:rStyle w:val="normalchar1"/>
          <w:rFonts w:ascii="Times New Roman" w:hAnsi="Times New Roman" w:cs="Times New Roman"/>
          <w:sz w:val="24"/>
          <w:szCs w:val="24"/>
        </w:rPr>
        <w:t xml:space="preserve">Opinion of external stakeholders, including units where student internships are served </w:t>
      </w:r>
      <w:r w:rsidR="00112100">
        <w:rPr>
          <w:rStyle w:val="normalchar1"/>
          <w:rFonts w:ascii="Times New Roman" w:hAnsi="Times New Roman" w:cs="Times New Roman"/>
          <w:sz w:val="24"/>
          <w:szCs w:val="24"/>
        </w:rPr>
        <w:t>(</w:t>
      </w:r>
      <w:r w:rsidRPr="00051766">
        <w:rPr>
          <w:rStyle w:val="normalchar1"/>
          <w:rFonts w:ascii="Times New Roman" w:hAnsi="Times New Roman" w:cs="Times New Roman"/>
          <w:sz w:val="24"/>
          <w:szCs w:val="24"/>
        </w:rPr>
        <w:t xml:space="preserve">opinion of </w:t>
      </w:r>
      <w:r w:rsidR="00112100">
        <w:rPr>
          <w:rStyle w:val="normalchar1"/>
          <w:rFonts w:ascii="Times New Roman" w:hAnsi="Times New Roman" w:cs="Times New Roman"/>
          <w:sz w:val="24"/>
          <w:szCs w:val="24"/>
        </w:rPr>
        <w:t>an</w:t>
      </w:r>
      <w:r w:rsidRPr="00051766">
        <w:rPr>
          <w:rStyle w:val="normalchar1"/>
          <w:rFonts w:ascii="Times New Roman" w:hAnsi="Times New Roman" w:cs="Times New Roman"/>
          <w:sz w:val="24"/>
          <w:szCs w:val="24"/>
        </w:rPr>
        <w:t xml:space="preserve"> internship supervisor), on preparing future graduates for professional work and the legitimacy and correctness of developing new study programmes</w:t>
      </w:r>
      <w:r w:rsidR="00051766" w:rsidRPr="00051766">
        <w:rPr>
          <w:rStyle w:val="normalchar1"/>
          <w:rFonts w:ascii="Times New Roman" w:hAnsi="Times New Roman" w:cs="Times New Roman"/>
          <w:sz w:val="24"/>
          <w:szCs w:val="24"/>
        </w:rPr>
        <w:t>.</w:t>
      </w:r>
    </w:p>
    <w:p w14:paraId="4AB7555B" w14:textId="02F8EBF3" w:rsidR="007167F2" w:rsidRPr="00051766" w:rsidRDefault="00624D7C" w:rsidP="00051766">
      <w:pPr>
        <w:pStyle w:val="Normalny1"/>
        <w:numPr>
          <w:ilvl w:val="0"/>
          <w:numId w:val="1"/>
        </w:numPr>
        <w:shd w:val="clear" w:color="auto" w:fill="FFFFFF"/>
        <w:spacing w:after="240" w:line="240" w:lineRule="auto"/>
        <w:ind w:left="397" w:hanging="397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051766">
        <w:rPr>
          <w:rStyle w:val="normalchar1"/>
          <w:rFonts w:ascii="Times New Roman" w:hAnsi="Times New Roman" w:cs="Times New Roman"/>
          <w:sz w:val="24"/>
          <w:szCs w:val="24"/>
        </w:rPr>
        <w:t xml:space="preserve">Assessment of the procedure for awarding a degree. </w:t>
      </w:r>
    </w:p>
    <w:p w14:paraId="53D190BB" w14:textId="062A0518" w:rsidR="00624D7C" w:rsidRPr="00051766" w:rsidRDefault="007167F2" w:rsidP="00051766">
      <w:pPr>
        <w:pStyle w:val="Normalny1"/>
        <w:numPr>
          <w:ilvl w:val="0"/>
          <w:numId w:val="1"/>
        </w:numPr>
        <w:shd w:val="clear" w:color="auto" w:fill="FFFFFF"/>
        <w:spacing w:after="240" w:line="240" w:lineRule="auto"/>
        <w:ind w:left="397" w:hanging="397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051766">
        <w:rPr>
          <w:rStyle w:val="normalchar1"/>
          <w:rFonts w:ascii="Times New Roman" w:hAnsi="Times New Roman" w:cs="Times New Roman"/>
          <w:sz w:val="24"/>
          <w:szCs w:val="24"/>
        </w:rPr>
        <w:t>Assessment of PhD studies in cooperation with their heads.</w:t>
      </w:r>
    </w:p>
    <w:p w14:paraId="01EEC57C" w14:textId="151228BD" w:rsidR="00624D7C" w:rsidRPr="00051766" w:rsidRDefault="008A5935" w:rsidP="00051766">
      <w:pPr>
        <w:pStyle w:val="Normalny1"/>
        <w:numPr>
          <w:ilvl w:val="0"/>
          <w:numId w:val="1"/>
        </w:numPr>
        <w:shd w:val="clear" w:color="auto" w:fill="FFFFFF"/>
        <w:spacing w:after="240" w:line="240" w:lineRule="auto"/>
        <w:ind w:left="397" w:hanging="397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051766">
        <w:rPr>
          <w:rStyle w:val="normalchar1"/>
          <w:rFonts w:ascii="Times New Roman" w:hAnsi="Times New Roman" w:cs="Times New Roman"/>
          <w:sz w:val="24"/>
          <w:szCs w:val="24"/>
        </w:rPr>
        <w:t>Assessment of postgraduate studies in cooperation with their heads.</w:t>
      </w:r>
    </w:p>
    <w:p w14:paraId="5FA7CBE8" w14:textId="2259E084" w:rsidR="00624D7C" w:rsidRPr="00051766" w:rsidRDefault="00624D7C" w:rsidP="00051766">
      <w:pPr>
        <w:pStyle w:val="Normalny1"/>
        <w:numPr>
          <w:ilvl w:val="0"/>
          <w:numId w:val="1"/>
        </w:numPr>
        <w:spacing w:after="24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051766">
        <w:rPr>
          <w:rFonts w:ascii="Times New Roman" w:hAnsi="Times New Roman"/>
          <w:sz w:val="24"/>
          <w:szCs w:val="24"/>
        </w:rPr>
        <w:t>Giving opinions on study programmes for the cycle of education commencing the next academic year</w:t>
      </w:r>
      <w:r w:rsidR="00051766" w:rsidRPr="00051766">
        <w:rPr>
          <w:rFonts w:ascii="Times New Roman" w:hAnsi="Times New Roman"/>
          <w:sz w:val="24"/>
          <w:szCs w:val="24"/>
        </w:rPr>
        <w:t>.</w:t>
      </w:r>
    </w:p>
    <w:p w14:paraId="7F60898E" w14:textId="229F2BCF" w:rsidR="00624D7C" w:rsidRPr="00051766" w:rsidRDefault="00624D7C" w:rsidP="00051766">
      <w:pPr>
        <w:pStyle w:val="Normalny1"/>
        <w:numPr>
          <w:ilvl w:val="0"/>
          <w:numId w:val="1"/>
        </w:numPr>
        <w:spacing w:after="240" w:line="240" w:lineRule="auto"/>
        <w:ind w:left="397" w:hanging="397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051766">
        <w:rPr>
          <w:rStyle w:val="normalchar1"/>
          <w:rFonts w:ascii="Times New Roman" w:hAnsi="Times New Roman" w:cs="Times New Roman"/>
          <w:sz w:val="24"/>
          <w:szCs w:val="24"/>
        </w:rPr>
        <w:t xml:space="preserve">The scope of repair actions and their schedule, </w:t>
      </w:r>
      <w:r w:rsidR="00C403C5">
        <w:rPr>
          <w:rStyle w:val="normalchar1"/>
          <w:rFonts w:ascii="Times New Roman" w:hAnsi="Times New Roman" w:cs="Times New Roman"/>
          <w:sz w:val="24"/>
          <w:szCs w:val="24"/>
        </w:rPr>
        <w:t xml:space="preserve">including </w:t>
      </w:r>
      <w:r w:rsidRPr="00051766">
        <w:rPr>
          <w:rStyle w:val="normalchar1"/>
          <w:rFonts w:ascii="Times New Roman" w:hAnsi="Times New Roman" w:cs="Times New Roman"/>
          <w:sz w:val="24"/>
          <w:szCs w:val="24"/>
        </w:rPr>
        <w:t>individual fields of study and the entire faculty.</w:t>
      </w:r>
    </w:p>
    <w:bookmarkEnd w:id="0"/>
    <w:bookmarkEnd w:id="1"/>
    <w:p w14:paraId="358A1C4D" w14:textId="405EB9FD" w:rsidR="008A5935" w:rsidRPr="00051766" w:rsidRDefault="00624D7C" w:rsidP="00051766">
      <w:pPr>
        <w:pStyle w:val="Normalny1"/>
        <w:numPr>
          <w:ilvl w:val="0"/>
          <w:numId w:val="1"/>
        </w:numPr>
        <w:spacing w:after="240" w:line="240" w:lineRule="auto"/>
        <w:ind w:left="397" w:hanging="397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051766">
        <w:rPr>
          <w:rFonts w:ascii="Times New Roman" w:hAnsi="Times New Roman"/>
          <w:sz w:val="24"/>
          <w:szCs w:val="24"/>
        </w:rPr>
        <w:t>Summary and final conclusions</w:t>
      </w:r>
      <w:r w:rsidR="00051766">
        <w:rPr>
          <w:rFonts w:ascii="Times New Roman" w:hAnsi="Times New Roman"/>
          <w:sz w:val="24"/>
          <w:szCs w:val="24"/>
        </w:rPr>
        <w:t>.</w:t>
      </w:r>
    </w:p>
    <w:p w14:paraId="3BEAD9F8" w14:textId="77777777" w:rsidR="00051766" w:rsidRPr="00051766" w:rsidRDefault="00051766" w:rsidP="00AC7532">
      <w:pPr>
        <w:ind w:firstLine="3969"/>
        <w:rPr>
          <w:rFonts w:ascii="Times New Roman" w:hAnsi="Times New Roman" w:cs="Times New Roman"/>
          <w:sz w:val="24"/>
          <w:szCs w:val="24"/>
        </w:rPr>
      </w:pPr>
    </w:p>
    <w:p w14:paraId="0E6C7870" w14:textId="5724DACD" w:rsidR="00AC7532" w:rsidRPr="00051766" w:rsidRDefault="00AC7532" w:rsidP="00DB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76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E5DAC92" w14:textId="0AB21B02" w:rsidR="00DB7A11" w:rsidRDefault="00AC7532" w:rsidP="00DB7A1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7A11">
        <w:rPr>
          <w:rFonts w:ascii="Times New Roman" w:hAnsi="Times New Roman" w:cs="Times New Roman"/>
        </w:rPr>
        <w:t>Date and signature of the Chairman</w:t>
      </w:r>
      <w:r w:rsidR="00051766" w:rsidRPr="00DB7A11">
        <w:rPr>
          <w:rFonts w:ascii="Times New Roman" w:hAnsi="Times New Roman" w:cs="Times New Roman"/>
        </w:rPr>
        <w:t xml:space="preserve"> </w:t>
      </w:r>
    </w:p>
    <w:p w14:paraId="459CF94D" w14:textId="29899674" w:rsidR="00AC7532" w:rsidRPr="00DB7A11" w:rsidRDefault="00AC7532" w:rsidP="00DB7A1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7A11">
        <w:rPr>
          <w:rFonts w:ascii="Times New Roman" w:hAnsi="Times New Roman" w:cs="Times New Roman"/>
        </w:rPr>
        <w:t>of the Faculty Committee for Education Quality Assurance</w:t>
      </w:r>
    </w:p>
    <w:p w14:paraId="3214CB7A" w14:textId="77777777" w:rsidR="008547EC" w:rsidRPr="00051766" w:rsidRDefault="008547EC" w:rsidP="00DB7A11">
      <w:pPr>
        <w:spacing w:after="24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</w:p>
    <w:p w14:paraId="5FD38170" w14:textId="77777777" w:rsidR="00051766" w:rsidRDefault="00051766" w:rsidP="00DB7A11">
      <w:pPr>
        <w:pStyle w:val="Stopka"/>
        <w:spacing w:after="240"/>
        <w:rPr>
          <w:rFonts w:ascii="Times New Roman" w:hAnsi="Times New Roman" w:cs="Times New Roman"/>
          <w:i/>
          <w:iCs/>
          <w:sz w:val="24"/>
          <w:szCs w:val="24"/>
        </w:rPr>
      </w:pPr>
    </w:p>
    <w:p w14:paraId="762FEC9C" w14:textId="77777777" w:rsidR="00DB7A11" w:rsidRDefault="00DB7A11" w:rsidP="00DB7A11">
      <w:pPr>
        <w:pStyle w:val="Stopka"/>
        <w:spacing w:after="240"/>
        <w:rPr>
          <w:rFonts w:ascii="Times New Roman" w:hAnsi="Times New Roman" w:cs="Times New Roman"/>
          <w:i/>
          <w:iCs/>
          <w:sz w:val="24"/>
          <w:szCs w:val="24"/>
        </w:rPr>
      </w:pPr>
    </w:p>
    <w:p w14:paraId="6BA7EA27" w14:textId="6E8196F4" w:rsidR="008547EC" w:rsidRPr="00DB7A11" w:rsidRDefault="005C7EB2" w:rsidP="00DB7A11">
      <w:pPr>
        <w:pStyle w:val="Stopka"/>
        <w:rPr>
          <w:rFonts w:ascii="Times New Roman" w:hAnsi="Times New Roman" w:cs="Times New Roman"/>
          <w:i/>
          <w:iCs/>
          <w:sz w:val="24"/>
          <w:szCs w:val="24"/>
        </w:rPr>
      </w:pPr>
      <w:r w:rsidRPr="00051766">
        <w:rPr>
          <w:rFonts w:ascii="Times New Roman" w:hAnsi="Times New Roman" w:cs="Times New Roman"/>
          <w:i/>
          <w:iCs/>
          <w:sz w:val="24"/>
          <w:szCs w:val="24"/>
        </w:rPr>
        <w:t>*) - the number of characters in individual points should not exceed 2</w:t>
      </w:r>
      <w:r w:rsidR="0011210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51766">
        <w:rPr>
          <w:rFonts w:ascii="Times New Roman" w:hAnsi="Times New Roman" w:cs="Times New Roman"/>
          <w:i/>
          <w:iCs/>
          <w:sz w:val="24"/>
          <w:szCs w:val="24"/>
        </w:rPr>
        <w:t xml:space="preserve">000 </w:t>
      </w:r>
    </w:p>
    <w:p w14:paraId="5E8E9186" w14:textId="1E71B080" w:rsidR="00051766" w:rsidRPr="00051766" w:rsidRDefault="00051766" w:rsidP="000517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176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72BA3D0" w14:textId="6CED16BF" w:rsidR="008547EC" w:rsidRPr="00051766" w:rsidRDefault="008547EC" w:rsidP="0005176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51766">
        <w:rPr>
          <w:rFonts w:ascii="Times New Roman" w:hAnsi="Times New Roman" w:cs="Times New Roman"/>
          <w:b/>
          <w:bCs/>
          <w:sz w:val="52"/>
          <w:szCs w:val="52"/>
        </w:rPr>
        <w:lastRenderedPageBreak/>
        <w:t>ATTACHMENTS</w:t>
      </w:r>
    </w:p>
    <w:p w14:paraId="74F4692B" w14:textId="77777777" w:rsidR="00051766" w:rsidRPr="00051766" w:rsidRDefault="00051766">
      <w:pPr>
        <w:rPr>
          <w:rFonts w:ascii="Times New Roman" w:hAnsi="Times New Roman" w:cs="Times New Roman"/>
          <w:b/>
          <w:bCs/>
          <w:color w:val="000000" w:themeColor="text1"/>
        </w:rPr>
      </w:pPr>
      <w:r w:rsidRPr="00051766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60386157" w14:textId="17CB7FD9" w:rsidR="002370DA" w:rsidRPr="00051766" w:rsidRDefault="008547EC" w:rsidP="0031053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51766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Annotation 6 </w:t>
      </w:r>
    </w:p>
    <w:p w14:paraId="45E43A95" w14:textId="77777777" w:rsidR="004428C5" w:rsidRDefault="004428C5" w:rsidP="0031053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DFB2D54" w14:textId="28636179" w:rsidR="008547EC" w:rsidRPr="00051766" w:rsidRDefault="008547EC" w:rsidP="0031053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051766">
        <w:rPr>
          <w:rFonts w:ascii="Times New Roman" w:hAnsi="Times New Roman" w:cs="Times New Roman"/>
          <w:bCs/>
          <w:color w:val="000000" w:themeColor="text1"/>
        </w:rPr>
        <w:t>Results of graduate student</w:t>
      </w:r>
      <w:r w:rsidR="00112100">
        <w:rPr>
          <w:rFonts w:ascii="Times New Roman" w:hAnsi="Times New Roman" w:cs="Times New Roman"/>
          <w:bCs/>
          <w:color w:val="000000" w:themeColor="text1"/>
        </w:rPr>
        <w:t>’s</w:t>
      </w:r>
      <w:r w:rsidRPr="00051766">
        <w:rPr>
          <w:rFonts w:ascii="Times New Roman" w:hAnsi="Times New Roman" w:cs="Times New Roman"/>
          <w:bCs/>
          <w:color w:val="000000" w:themeColor="text1"/>
        </w:rPr>
        <w:t xml:space="preserve"> questionnaires</w:t>
      </w:r>
    </w:p>
    <w:p w14:paraId="5240E8F5" w14:textId="77777777" w:rsidR="004428C5" w:rsidRDefault="004428C5" w:rsidP="003105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06F0D7" w14:textId="11A8E0A2" w:rsidR="008547EC" w:rsidRPr="00051766" w:rsidRDefault="008547EC" w:rsidP="003105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1766">
        <w:rPr>
          <w:rFonts w:ascii="Times New Roman" w:hAnsi="Times New Roman" w:cs="Times New Roman"/>
        </w:rPr>
        <w:t>Results of questionnaires concerning classes and teacher</w:t>
      </w:r>
      <w:r w:rsidR="001F5248">
        <w:rPr>
          <w:rFonts w:ascii="Times New Roman" w:hAnsi="Times New Roman" w:cs="Times New Roman"/>
        </w:rPr>
        <w:t>s</w:t>
      </w:r>
      <w:r w:rsidRPr="00051766">
        <w:rPr>
          <w:rFonts w:ascii="Times New Roman" w:hAnsi="Times New Roman" w:cs="Times New Roman"/>
        </w:rPr>
        <w:t xml:space="preserve"> conducting classes in PhD </w:t>
      </w:r>
      <w:r w:rsidRPr="00051766">
        <w:rPr>
          <w:rFonts w:ascii="Times New Roman" w:hAnsi="Times New Roman" w:cs="Times New Roman"/>
          <w:bCs/>
        </w:rPr>
        <w:t>studies</w:t>
      </w:r>
      <w:r w:rsidRPr="00051766">
        <w:rPr>
          <w:rFonts w:ascii="Times New Roman" w:hAnsi="Times New Roman" w:cs="Times New Roman"/>
        </w:rPr>
        <w:t xml:space="preserve"> </w:t>
      </w:r>
    </w:p>
    <w:p w14:paraId="0B98CED8" w14:textId="77777777" w:rsidR="004428C5" w:rsidRDefault="004428C5" w:rsidP="0031053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D5255BA" w14:textId="3A5FE31E" w:rsidR="008547EC" w:rsidRDefault="008547EC" w:rsidP="0031053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51766">
        <w:rPr>
          <w:rFonts w:ascii="Times New Roman" w:hAnsi="Times New Roman" w:cs="Times New Roman"/>
          <w:bCs/>
        </w:rPr>
        <w:t xml:space="preserve">Academic year: .................................. </w:t>
      </w:r>
    </w:p>
    <w:p w14:paraId="3F1BDDEA" w14:textId="77777777" w:rsidR="00DB7A11" w:rsidRPr="00051766" w:rsidRDefault="00DB7A11" w:rsidP="0031053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560"/>
        <w:gridCol w:w="1417"/>
      </w:tblGrid>
      <w:tr w:rsidR="008547EC" w:rsidRPr="00051766" w14:paraId="66257C8D" w14:textId="77777777" w:rsidTr="00310533">
        <w:trPr>
          <w:trHeight w:val="113"/>
          <w:jc w:val="center"/>
        </w:trPr>
        <w:tc>
          <w:tcPr>
            <w:tcW w:w="62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AF9071" w14:textId="77777777" w:rsidR="008547EC" w:rsidRPr="00DB7A11" w:rsidRDefault="008547EC" w:rsidP="003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A11">
              <w:rPr>
                <w:rFonts w:ascii="Times New Roman" w:hAnsi="Times New Roman" w:cs="Times New Roman"/>
                <w:bCs/>
              </w:rPr>
              <w:t>Faculty: ..................................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C453104" w14:textId="77777777" w:rsidR="008547EC" w:rsidRPr="00051766" w:rsidRDefault="008547EC" w:rsidP="0031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1766">
              <w:rPr>
                <w:rFonts w:ascii="Times New Roman" w:hAnsi="Times New Roman" w:cs="Times New Roman"/>
              </w:rPr>
              <w:t>% of positive opinions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5764AEF" w14:textId="77777777" w:rsidR="008547EC" w:rsidRPr="00051766" w:rsidRDefault="008547EC" w:rsidP="0031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766">
              <w:rPr>
                <w:rFonts w:ascii="Times New Roman" w:hAnsi="Times New Roman" w:cs="Times New Roman"/>
              </w:rPr>
              <w:t>% of negative opinions</w:t>
            </w:r>
          </w:p>
        </w:tc>
      </w:tr>
      <w:tr w:rsidR="008547EC" w:rsidRPr="00051766" w14:paraId="69BFAB27" w14:textId="77777777" w:rsidTr="00310533">
        <w:trPr>
          <w:trHeight w:val="113"/>
          <w:jc w:val="center"/>
        </w:trPr>
        <w:tc>
          <w:tcPr>
            <w:tcW w:w="62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28233C" w14:textId="77777777" w:rsidR="008547EC" w:rsidRPr="00051766" w:rsidRDefault="008547EC" w:rsidP="003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766">
              <w:rPr>
                <w:rFonts w:ascii="Times New Roman" w:hAnsi="Times New Roman" w:cs="Times New Roman"/>
              </w:rPr>
              <w:t>Survey questions, Attachment No. 2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DC91DB" w14:textId="77777777" w:rsidR="008547EC" w:rsidRPr="00051766" w:rsidRDefault="008547EC" w:rsidP="0031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D46F53" w14:textId="77777777" w:rsidR="008547EC" w:rsidRPr="00051766" w:rsidRDefault="008547EC" w:rsidP="0031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7EC" w:rsidRPr="00051766" w14:paraId="55AC83A3" w14:textId="77777777" w:rsidTr="003B2AE1">
        <w:trPr>
          <w:cantSplit/>
          <w:trHeight w:val="340"/>
          <w:jc w:val="center"/>
        </w:trPr>
        <w:tc>
          <w:tcPr>
            <w:tcW w:w="92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15D580" w14:textId="77777777" w:rsidR="008547EC" w:rsidRPr="00051766" w:rsidRDefault="008547EC" w:rsidP="0031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766">
              <w:rPr>
                <w:rFonts w:ascii="Times New Roman" w:hAnsi="Times New Roman" w:cs="Times New Roman"/>
              </w:rPr>
              <w:t>Assessment of the method of conducting classes</w:t>
            </w:r>
          </w:p>
        </w:tc>
      </w:tr>
      <w:tr w:rsidR="008547EC" w:rsidRPr="00051766" w14:paraId="0BF83AA7" w14:textId="77777777" w:rsidTr="003B2AE1">
        <w:trPr>
          <w:trHeight w:val="510"/>
          <w:jc w:val="center"/>
        </w:trPr>
        <w:tc>
          <w:tcPr>
            <w:tcW w:w="6232" w:type="dxa"/>
            <w:vAlign w:val="center"/>
          </w:tcPr>
          <w:p w14:paraId="5642F308" w14:textId="77777777" w:rsidR="008547EC" w:rsidRPr="00051766" w:rsidRDefault="008547EC" w:rsidP="00310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766">
              <w:rPr>
                <w:rFonts w:ascii="Times New Roman" w:hAnsi="Times New Roman" w:cs="Times New Roman"/>
              </w:rPr>
              <w:t>Did</w:t>
            </w:r>
            <w:r w:rsidRPr="00051766">
              <w:rPr>
                <w:rStyle w:val="normalny00200028web0029char1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051766">
              <w:rPr>
                <w:rStyle w:val="normalny00200028web0029char1"/>
                <w:rFonts w:cs="Times New Roman"/>
                <w:sz w:val="22"/>
                <w:szCs w:val="22"/>
              </w:rPr>
              <w:t>the classes help you broaden general knowledge allowing you to better understand your discipline?</w:t>
            </w:r>
          </w:p>
        </w:tc>
        <w:tc>
          <w:tcPr>
            <w:tcW w:w="1560" w:type="dxa"/>
            <w:vAlign w:val="center"/>
          </w:tcPr>
          <w:p w14:paraId="61726C8B" w14:textId="77777777" w:rsidR="008547EC" w:rsidRPr="00051766" w:rsidRDefault="008547EC" w:rsidP="003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BB0D40" w14:textId="77777777" w:rsidR="008547EC" w:rsidRPr="00051766" w:rsidRDefault="008547EC" w:rsidP="003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7EC" w:rsidRPr="00051766" w14:paraId="6E17D918" w14:textId="77777777" w:rsidTr="00310533">
        <w:trPr>
          <w:jc w:val="center"/>
        </w:trPr>
        <w:tc>
          <w:tcPr>
            <w:tcW w:w="6232" w:type="dxa"/>
            <w:vAlign w:val="center"/>
          </w:tcPr>
          <w:p w14:paraId="4CEEC972" w14:textId="77777777" w:rsidR="008547EC" w:rsidRPr="00051766" w:rsidRDefault="008547EC" w:rsidP="00310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766">
              <w:rPr>
                <w:rStyle w:val="normalny00200028web0029char1"/>
                <w:rFonts w:cs="Times New Roman"/>
                <w:sz w:val="22"/>
                <w:szCs w:val="22"/>
              </w:rPr>
              <w:t>Did the classes allow you to develop practical skills in the field of editing scientific papers, presenting reports (it mainly applies to seminars)?</w:t>
            </w:r>
          </w:p>
        </w:tc>
        <w:tc>
          <w:tcPr>
            <w:tcW w:w="1560" w:type="dxa"/>
            <w:vAlign w:val="center"/>
          </w:tcPr>
          <w:p w14:paraId="7FB2FDC4" w14:textId="77777777" w:rsidR="008547EC" w:rsidRPr="00051766" w:rsidRDefault="008547EC" w:rsidP="003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BE42DD" w14:textId="77777777" w:rsidR="008547EC" w:rsidRPr="00051766" w:rsidRDefault="008547EC" w:rsidP="003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7EC" w:rsidRPr="00051766" w14:paraId="5272DD94" w14:textId="77777777" w:rsidTr="003B2AE1">
        <w:trPr>
          <w:trHeight w:val="510"/>
          <w:jc w:val="center"/>
        </w:trPr>
        <w:tc>
          <w:tcPr>
            <w:tcW w:w="6232" w:type="dxa"/>
            <w:vAlign w:val="center"/>
          </w:tcPr>
          <w:p w14:paraId="23F0727E" w14:textId="77777777" w:rsidR="008547EC" w:rsidRPr="00051766" w:rsidRDefault="008547EC" w:rsidP="00310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766">
              <w:rPr>
                <w:rFonts w:ascii="Times New Roman" w:hAnsi="Times New Roman" w:cs="Times New Roman"/>
              </w:rPr>
              <w:t>Were the conditions of conducting classes favourable (date, room equipment)?</w:t>
            </w:r>
          </w:p>
        </w:tc>
        <w:tc>
          <w:tcPr>
            <w:tcW w:w="1560" w:type="dxa"/>
            <w:vAlign w:val="center"/>
          </w:tcPr>
          <w:p w14:paraId="5A652084" w14:textId="77777777" w:rsidR="008547EC" w:rsidRPr="00051766" w:rsidRDefault="008547EC" w:rsidP="003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9D5280" w14:textId="77777777" w:rsidR="008547EC" w:rsidRPr="00051766" w:rsidRDefault="008547EC" w:rsidP="003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7EC" w:rsidRPr="00051766" w14:paraId="269D8A47" w14:textId="77777777" w:rsidTr="003B2AE1">
        <w:trPr>
          <w:trHeight w:val="510"/>
          <w:jc w:val="center"/>
        </w:trPr>
        <w:tc>
          <w:tcPr>
            <w:tcW w:w="6232" w:type="dxa"/>
            <w:vAlign w:val="center"/>
          </w:tcPr>
          <w:p w14:paraId="1BAB51F5" w14:textId="77777777" w:rsidR="008547EC" w:rsidRPr="00051766" w:rsidRDefault="008547EC" w:rsidP="00310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766">
              <w:rPr>
                <w:rFonts w:ascii="Times New Roman" w:hAnsi="Times New Roman" w:cs="Times New Roman"/>
              </w:rPr>
              <w:t>Were the</w:t>
            </w:r>
            <w:r w:rsidRPr="00051766">
              <w:rPr>
                <w:rStyle w:val="normalnychar1"/>
                <w:rFonts w:ascii="Times New Roman" w:hAnsi="Times New Roman" w:cs="Times New Roman"/>
                <w:sz w:val="22"/>
                <w:szCs w:val="22"/>
              </w:rPr>
              <w:t xml:space="preserve"> criteria for getting credits clear, generally available and respected by the teacher?</w:t>
            </w:r>
          </w:p>
        </w:tc>
        <w:tc>
          <w:tcPr>
            <w:tcW w:w="1560" w:type="dxa"/>
            <w:vAlign w:val="center"/>
          </w:tcPr>
          <w:p w14:paraId="1673D9A8" w14:textId="77777777" w:rsidR="008547EC" w:rsidRPr="00051766" w:rsidRDefault="008547EC" w:rsidP="003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71B79A" w14:textId="77777777" w:rsidR="008547EC" w:rsidRPr="00051766" w:rsidRDefault="008547EC" w:rsidP="003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7EC" w:rsidRPr="00051766" w14:paraId="05B7DC90" w14:textId="77777777" w:rsidTr="003B2AE1">
        <w:trPr>
          <w:cantSplit/>
          <w:trHeight w:val="340"/>
          <w:jc w:val="center"/>
        </w:trPr>
        <w:tc>
          <w:tcPr>
            <w:tcW w:w="9209" w:type="dxa"/>
            <w:gridSpan w:val="3"/>
            <w:vAlign w:val="center"/>
          </w:tcPr>
          <w:p w14:paraId="04CE9F09" w14:textId="77777777" w:rsidR="008547EC" w:rsidRPr="00051766" w:rsidRDefault="008547EC" w:rsidP="003B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766">
              <w:rPr>
                <w:rFonts w:ascii="Times New Roman" w:hAnsi="Times New Roman" w:cs="Times New Roman"/>
              </w:rPr>
              <w:t>Assessment of a given university teacher</w:t>
            </w:r>
          </w:p>
        </w:tc>
      </w:tr>
      <w:tr w:rsidR="008547EC" w:rsidRPr="00051766" w14:paraId="6CCA9ECD" w14:textId="77777777" w:rsidTr="003B2AE1">
        <w:trPr>
          <w:trHeight w:val="510"/>
          <w:jc w:val="center"/>
        </w:trPr>
        <w:tc>
          <w:tcPr>
            <w:tcW w:w="6232" w:type="dxa"/>
            <w:vAlign w:val="center"/>
          </w:tcPr>
          <w:p w14:paraId="79952DF1" w14:textId="77777777" w:rsidR="008547EC" w:rsidRPr="00051766" w:rsidRDefault="008547EC" w:rsidP="00310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766">
              <w:rPr>
                <w:rFonts w:ascii="Times New Roman" w:hAnsi="Times New Roman" w:cs="Times New Roman"/>
              </w:rPr>
              <w:t>Did the teacher present the course content in a communicative and understandable way?</w:t>
            </w:r>
          </w:p>
        </w:tc>
        <w:tc>
          <w:tcPr>
            <w:tcW w:w="1560" w:type="dxa"/>
            <w:vAlign w:val="center"/>
          </w:tcPr>
          <w:p w14:paraId="6B106824" w14:textId="77777777" w:rsidR="008547EC" w:rsidRPr="00051766" w:rsidRDefault="008547EC" w:rsidP="003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781500" w14:textId="77777777" w:rsidR="008547EC" w:rsidRPr="00051766" w:rsidRDefault="008547EC" w:rsidP="003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7EC" w:rsidRPr="00051766" w14:paraId="3695A470" w14:textId="77777777" w:rsidTr="003B2AE1">
        <w:trPr>
          <w:trHeight w:val="510"/>
          <w:jc w:val="center"/>
        </w:trPr>
        <w:tc>
          <w:tcPr>
            <w:tcW w:w="6232" w:type="dxa"/>
            <w:vAlign w:val="center"/>
          </w:tcPr>
          <w:p w14:paraId="343B1DC7" w14:textId="77777777" w:rsidR="008547EC" w:rsidRPr="00051766" w:rsidRDefault="008547EC" w:rsidP="00310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766">
              <w:rPr>
                <w:rFonts w:ascii="Times New Roman" w:hAnsi="Times New Roman" w:cs="Times New Roman"/>
              </w:rPr>
              <w:t>Did the</w:t>
            </w:r>
            <w:r w:rsidRPr="00051766">
              <w:rPr>
                <w:rStyle w:val="normalnychar1"/>
                <w:rFonts w:ascii="Times New Roman" w:hAnsi="Times New Roman" w:cs="Times New Roman"/>
                <w:sz w:val="22"/>
                <w:szCs w:val="22"/>
              </w:rPr>
              <w:t xml:space="preserve"> teacher offer individual assistance in the form of consultations?</w:t>
            </w:r>
          </w:p>
        </w:tc>
        <w:tc>
          <w:tcPr>
            <w:tcW w:w="1560" w:type="dxa"/>
            <w:vAlign w:val="center"/>
          </w:tcPr>
          <w:p w14:paraId="5AF22625" w14:textId="77777777" w:rsidR="008547EC" w:rsidRPr="00051766" w:rsidRDefault="008547EC" w:rsidP="003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AE44E4" w14:textId="77777777" w:rsidR="008547EC" w:rsidRPr="00051766" w:rsidRDefault="008547EC" w:rsidP="003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7EC" w:rsidRPr="00051766" w14:paraId="6319B9AC" w14:textId="77777777" w:rsidTr="003B2AE1">
        <w:trPr>
          <w:trHeight w:val="510"/>
          <w:jc w:val="center"/>
        </w:trPr>
        <w:tc>
          <w:tcPr>
            <w:tcW w:w="6232" w:type="dxa"/>
            <w:vAlign w:val="center"/>
          </w:tcPr>
          <w:p w14:paraId="25D22CB6" w14:textId="16BE52C3" w:rsidR="008547EC" w:rsidRPr="00051766" w:rsidRDefault="008547EC" w:rsidP="00310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766">
              <w:rPr>
                <w:rFonts w:ascii="Times New Roman" w:hAnsi="Times New Roman" w:cs="Times New Roman"/>
              </w:rPr>
              <w:t>Did the</w:t>
            </w:r>
            <w:r w:rsidRPr="00051766">
              <w:rPr>
                <w:rStyle w:val="normalnychar1"/>
                <w:rFonts w:ascii="Times New Roman" w:hAnsi="Times New Roman" w:cs="Times New Roman"/>
                <w:sz w:val="22"/>
                <w:szCs w:val="22"/>
              </w:rPr>
              <w:t xml:space="preserve"> teacher enable active participation in the classes (initiated discussions, allowed student to express their own opinion)?</w:t>
            </w:r>
          </w:p>
        </w:tc>
        <w:tc>
          <w:tcPr>
            <w:tcW w:w="1560" w:type="dxa"/>
            <w:vAlign w:val="center"/>
          </w:tcPr>
          <w:p w14:paraId="0B0A1BA9" w14:textId="77777777" w:rsidR="008547EC" w:rsidRPr="00051766" w:rsidRDefault="008547EC" w:rsidP="003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D3D832" w14:textId="77777777" w:rsidR="008547EC" w:rsidRPr="00051766" w:rsidRDefault="008547EC" w:rsidP="003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7EC" w:rsidRPr="00051766" w14:paraId="4C7FB26C" w14:textId="77777777" w:rsidTr="003B2AE1">
        <w:trPr>
          <w:trHeight w:val="510"/>
          <w:jc w:val="center"/>
        </w:trPr>
        <w:tc>
          <w:tcPr>
            <w:tcW w:w="6232" w:type="dxa"/>
            <w:vAlign w:val="center"/>
          </w:tcPr>
          <w:p w14:paraId="6CF4EE92" w14:textId="77777777" w:rsidR="008547EC" w:rsidRPr="00051766" w:rsidRDefault="008547EC" w:rsidP="00310533">
            <w:pPr>
              <w:spacing w:after="0" w:line="240" w:lineRule="auto"/>
              <w:rPr>
                <w:rFonts w:ascii="Times New Roman" w:hAnsi="Times New Roman" w:cs="Times New Roman"/>
                <w:color w:val="99CCFF"/>
              </w:rPr>
            </w:pPr>
            <w:r w:rsidRPr="00051766">
              <w:rPr>
                <w:rFonts w:ascii="Times New Roman" w:hAnsi="Times New Roman" w:cs="Times New Roman"/>
              </w:rPr>
              <w:t>Did the teacher have the right attitude towards students (punctuality, reliability, propriety)?</w:t>
            </w:r>
          </w:p>
        </w:tc>
        <w:tc>
          <w:tcPr>
            <w:tcW w:w="1560" w:type="dxa"/>
            <w:vAlign w:val="center"/>
          </w:tcPr>
          <w:p w14:paraId="0B71573F" w14:textId="77777777" w:rsidR="008547EC" w:rsidRPr="00051766" w:rsidRDefault="008547EC" w:rsidP="003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2CB746" w14:textId="77777777" w:rsidR="008547EC" w:rsidRPr="00051766" w:rsidRDefault="008547EC" w:rsidP="003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ECC9B3" w14:textId="77777777" w:rsidR="008547EC" w:rsidRPr="00051766" w:rsidRDefault="008547EC" w:rsidP="00310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02CA84" w14:textId="77777777" w:rsidR="008547EC" w:rsidRPr="00051766" w:rsidRDefault="008547EC" w:rsidP="00310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51766">
        <w:rPr>
          <w:rFonts w:ascii="Times New Roman" w:hAnsi="Times New Roman" w:cs="Times New Roman"/>
        </w:rPr>
        <w:t xml:space="preserve">The grading scale used to compile questionnaires from Attachment No. 2: </w:t>
      </w:r>
    </w:p>
    <w:p w14:paraId="422018C6" w14:textId="5A605391" w:rsidR="008547EC" w:rsidRPr="00051766" w:rsidRDefault="008547EC" w:rsidP="00310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51766">
        <w:rPr>
          <w:rFonts w:ascii="Times New Roman" w:hAnsi="Times New Roman" w:cs="Times New Roman"/>
        </w:rPr>
        <w:t>positive: from 5 to 3</w:t>
      </w:r>
    </w:p>
    <w:p w14:paraId="64633048" w14:textId="1C565D2D" w:rsidR="007D5BA1" w:rsidRPr="00051766" w:rsidRDefault="008547EC" w:rsidP="00310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51766">
        <w:rPr>
          <w:rFonts w:ascii="Times New Roman" w:hAnsi="Times New Roman" w:cs="Times New Roman"/>
        </w:rPr>
        <w:t>negative: from 2 to 1</w:t>
      </w:r>
    </w:p>
    <w:p w14:paraId="4C401784" w14:textId="77777777" w:rsidR="007D5BA1" w:rsidRPr="00051766" w:rsidRDefault="007D5BA1" w:rsidP="00310533">
      <w:pPr>
        <w:spacing w:after="0" w:line="240" w:lineRule="auto"/>
        <w:rPr>
          <w:rFonts w:ascii="Times New Roman" w:hAnsi="Times New Roman" w:cs="Times New Roman"/>
        </w:rPr>
      </w:pPr>
      <w:r w:rsidRPr="00051766">
        <w:rPr>
          <w:rFonts w:ascii="Times New Roman" w:hAnsi="Times New Roman" w:cs="Times New Roman"/>
        </w:rPr>
        <w:br w:type="page"/>
      </w:r>
    </w:p>
    <w:p w14:paraId="6D3C911C" w14:textId="2E430FF3" w:rsidR="008547EC" w:rsidRPr="00051766" w:rsidRDefault="008547EC" w:rsidP="0044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051766">
        <w:rPr>
          <w:rFonts w:ascii="Times New Roman" w:hAnsi="Times New Roman" w:cs="Times New Roman"/>
          <w:bCs/>
          <w:color w:val="000000"/>
        </w:rPr>
        <w:lastRenderedPageBreak/>
        <w:t xml:space="preserve">Results of </w:t>
      </w:r>
      <w:r w:rsidR="001F5248" w:rsidRPr="00051766">
        <w:rPr>
          <w:rFonts w:ascii="Times New Roman" w:hAnsi="Times New Roman" w:cs="Times New Roman"/>
          <w:bCs/>
          <w:color w:val="000000"/>
        </w:rPr>
        <w:t>PhD graduates</w:t>
      </w:r>
      <w:r w:rsidR="001F5248">
        <w:rPr>
          <w:rFonts w:ascii="Times New Roman" w:hAnsi="Times New Roman" w:cs="Times New Roman"/>
          <w:bCs/>
          <w:color w:val="000000"/>
        </w:rPr>
        <w:t>’</w:t>
      </w:r>
      <w:r w:rsidR="001F5248" w:rsidRPr="00051766">
        <w:rPr>
          <w:rFonts w:ascii="Times New Roman" w:hAnsi="Times New Roman" w:cs="Times New Roman"/>
          <w:bCs/>
          <w:color w:val="000000"/>
        </w:rPr>
        <w:t xml:space="preserve"> </w:t>
      </w:r>
      <w:r w:rsidRPr="00051766">
        <w:rPr>
          <w:rFonts w:ascii="Times New Roman" w:hAnsi="Times New Roman" w:cs="Times New Roman"/>
          <w:bCs/>
          <w:color w:val="000000"/>
        </w:rPr>
        <w:t>questionnaire</w:t>
      </w:r>
      <w:r w:rsidR="005F102C">
        <w:rPr>
          <w:rFonts w:ascii="Times New Roman" w:hAnsi="Times New Roman" w:cs="Times New Roman"/>
          <w:bCs/>
          <w:color w:val="000000"/>
        </w:rPr>
        <w:t>s</w:t>
      </w:r>
    </w:p>
    <w:p w14:paraId="27C8F219" w14:textId="77777777" w:rsidR="004428C5" w:rsidRDefault="004428C5" w:rsidP="0031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4797C539" w14:textId="17E0D7F1" w:rsidR="00F806F0" w:rsidRPr="00051766" w:rsidRDefault="00F806F0" w:rsidP="0031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51766">
        <w:rPr>
          <w:rFonts w:ascii="Times New Roman" w:hAnsi="Times New Roman" w:cs="Times New Roman"/>
          <w:bCs/>
          <w:color w:val="000000"/>
        </w:rPr>
        <w:t>Faculty: ………………………………………</w:t>
      </w:r>
    </w:p>
    <w:p w14:paraId="0D9496C4" w14:textId="77777777" w:rsidR="004428C5" w:rsidRDefault="004428C5" w:rsidP="0031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247604D5" w14:textId="6F904ADB" w:rsidR="008547EC" w:rsidRPr="00051766" w:rsidRDefault="00F806F0" w:rsidP="0031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1766">
        <w:rPr>
          <w:rFonts w:ascii="Times New Roman" w:hAnsi="Times New Roman" w:cs="Times New Roman"/>
          <w:bCs/>
          <w:color w:val="000000"/>
        </w:rPr>
        <w:t>Academic year: ………………………………………</w:t>
      </w:r>
    </w:p>
    <w:p w14:paraId="0157944C" w14:textId="77777777" w:rsidR="004428C5" w:rsidRDefault="004428C5" w:rsidP="0031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5EA43326" w14:textId="6EA8D8D0" w:rsidR="008547EC" w:rsidRPr="00051766" w:rsidRDefault="00F806F0" w:rsidP="0031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51766">
        <w:rPr>
          <w:rFonts w:ascii="Times New Roman" w:hAnsi="Times New Roman" w:cs="Times New Roman"/>
          <w:bCs/>
          <w:color w:val="000000"/>
        </w:rPr>
        <w:t xml:space="preserve">Number of </w:t>
      </w:r>
      <w:r w:rsidR="001F5248">
        <w:rPr>
          <w:rFonts w:ascii="Times New Roman" w:hAnsi="Times New Roman" w:cs="Times New Roman"/>
          <w:bCs/>
          <w:color w:val="000000"/>
        </w:rPr>
        <w:t xml:space="preserve">PhD </w:t>
      </w:r>
      <w:r w:rsidRPr="00051766">
        <w:rPr>
          <w:rFonts w:ascii="Times New Roman" w:hAnsi="Times New Roman" w:cs="Times New Roman"/>
          <w:bCs/>
          <w:color w:val="000000"/>
        </w:rPr>
        <w:t>graduates / number of respondent</w:t>
      </w:r>
      <w:r w:rsidR="001F5248">
        <w:rPr>
          <w:rFonts w:ascii="Times New Roman" w:hAnsi="Times New Roman" w:cs="Times New Roman"/>
          <w:bCs/>
          <w:color w:val="000000"/>
        </w:rPr>
        <w:t>s</w:t>
      </w:r>
      <w:r w:rsidRPr="00051766">
        <w:rPr>
          <w:rFonts w:ascii="Times New Roman" w:hAnsi="Times New Roman" w:cs="Times New Roman"/>
          <w:bCs/>
          <w:color w:val="000000"/>
        </w:rPr>
        <w:t>: ………………. / ……………….</w:t>
      </w:r>
    </w:p>
    <w:p w14:paraId="5C4B157D" w14:textId="77777777" w:rsidR="008547EC" w:rsidRPr="00051766" w:rsidRDefault="008547EC" w:rsidP="00310533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tbl>
      <w:tblPr>
        <w:tblW w:w="85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1016"/>
        <w:gridCol w:w="1134"/>
        <w:gridCol w:w="1134"/>
      </w:tblGrid>
      <w:tr w:rsidR="008547EC" w:rsidRPr="00051766" w14:paraId="61886887" w14:textId="77777777" w:rsidTr="00310533">
        <w:trPr>
          <w:trHeight w:val="435"/>
          <w:jc w:val="center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450B3" w14:textId="77777777" w:rsidR="008547EC" w:rsidRPr="00051766" w:rsidRDefault="008547EC" w:rsidP="003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1766">
              <w:rPr>
                <w:rFonts w:ascii="Times New Roman" w:hAnsi="Times New Roman" w:cs="Times New Roman"/>
                <w:bCs/>
              </w:rPr>
              <w:t xml:space="preserve">Questions 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B945" w14:textId="77777777" w:rsidR="008547EC" w:rsidRPr="00051766" w:rsidRDefault="00F806F0" w:rsidP="003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766">
              <w:rPr>
                <w:rFonts w:ascii="Times New Roman" w:hAnsi="Times New Roman" w:cs="Times New Roman"/>
              </w:rPr>
              <w:t>Grading scale used to compile questionnaires</w:t>
            </w:r>
          </w:p>
        </w:tc>
      </w:tr>
      <w:tr w:rsidR="008547EC" w:rsidRPr="00051766" w14:paraId="6523D282" w14:textId="77777777" w:rsidTr="00310533">
        <w:trPr>
          <w:trHeight w:val="435"/>
          <w:jc w:val="center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EE26D" w14:textId="77777777" w:rsidR="008547EC" w:rsidRPr="00051766" w:rsidRDefault="008547EC" w:rsidP="0031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15234" w14:textId="77777777" w:rsidR="008547EC" w:rsidRPr="00051766" w:rsidRDefault="008547EC" w:rsidP="0031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1B703B" w14:textId="77777777" w:rsidR="008547EC" w:rsidRPr="00051766" w:rsidRDefault="008547EC" w:rsidP="0031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AD4B04" w14:textId="77777777" w:rsidR="008547EC" w:rsidRPr="00051766" w:rsidRDefault="008547EC" w:rsidP="0031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766">
              <w:rPr>
                <w:rFonts w:ascii="Times New Roman" w:hAnsi="Times New Roman" w:cs="Times New Roman"/>
              </w:rPr>
              <w:t>1</w:t>
            </w:r>
          </w:p>
        </w:tc>
      </w:tr>
      <w:tr w:rsidR="008547EC" w:rsidRPr="00051766" w14:paraId="12B65194" w14:textId="77777777" w:rsidTr="00310533">
        <w:trPr>
          <w:trHeight w:val="435"/>
          <w:jc w:val="center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FC162" w14:textId="501EAC94" w:rsidR="008547EC" w:rsidRPr="00874AC6" w:rsidRDefault="008547EC" w:rsidP="00E60C2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contextualSpacing w:val="0"/>
              <w:rPr>
                <w:rFonts w:ascii="Times New Roman" w:hAnsi="Times New Roman" w:cs="Times New Roman"/>
              </w:rPr>
            </w:pPr>
            <w:r w:rsidRPr="00874AC6">
              <w:rPr>
                <w:rFonts w:ascii="Times New Roman" w:hAnsi="Times New Roman" w:cs="Times New Roman"/>
              </w:rPr>
              <w:t>Availability of information on the University and faculty websites on PhD studies (is it accessible and comprehensive)?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BAA59E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7026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1BCD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47EC" w:rsidRPr="00051766" w14:paraId="1E6E53C2" w14:textId="77777777" w:rsidTr="00874AC6">
        <w:trPr>
          <w:cantSplit/>
          <w:trHeight w:val="397"/>
          <w:jc w:val="center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466E4" w14:textId="122403C2" w:rsidR="008547EC" w:rsidRPr="00874AC6" w:rsidRDefault="008547EC" w:rsidP="00E60C2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contextualSpacing w:val="0"/>
              <w:rPr>
                <w:rFonts w:ascii="Times New Roman" w:hAnsi="Times New Roman" w:cs="Times New Roman"/>
              </w:rPr>
            </w:pPr>
            <w:r w:rsidRPr="00874AC6">
              <w:rPr>
                <w:rFonts w:ascii="Times New Roman" w:hAnsi="Times New Roman" w:cs="Times New Roman"/>
              </w:rPr>
              <w:t xml:space="preserve">Transparency of PhD </w:t>
            </w:r>
            <w:r w:rsidR="00E60C27">
              <w:rPr>
                <w:rFonts w:ascii="Times New Roman" w:hAnsi="Times New Roman" w:cs="Times New Roman"/>
              </w:rPr>
              <w:t xml:space="preserve">enrolment </w:t>
            </w:r>
            <w:r w:rsidRPr="00874AC6">
              <w:rPr>
                <w:rFonts w:ascii="Times New Roman" w:hAnsi="Times New Roman" w:cs="Times New Roman"/>
              </w:rPr>
              <w:t>requirements</w:t>
            </w:r>
            <w:r w:rsidR="00E60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1CC27A5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D7A7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2565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47EC" w:rsidRPr="00051766" w14:paraId="530D542B" w14:textId="77777777" w:rsidTr="00310533">
        <w:trPr>
          <w:trHeight w:val="435"/>
          <w:jc w:val="center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FF892" w14:textId="182412DC" w:rsidR="008547EC" w:rsidRPr="00874AC6" w:rsidRDefault="008547EC" w:rsidP="00E60C2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0" w:hanging="340"/>
              <w:contextualSpacing w:val="0"/>
              <w:rPr>
                <w:rFonts w:ascii="Times New Roman" w:hAnsi="Times New Roman" w:cs="Times New Roman"/>
              </w:rPr>
            </w:pPr>
            <w:r w:rsidRPr="00874AC6">
              <w:rPr>
                <w:rFonts w:ascii="Times New Roman" w:hAnsi="Times New Roman" w:cs="Times New Roman"/>
              </w:rPr>
              <w:t>Clarity of rules of PhD studies presented at the beginning of studies (as regards getting credits, taking exams, registering and conferring procedure for a doctoral degree etc.).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33FAA44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D981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0BCC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47EC" w:rsidRPr="00051766" w14:paraId="060CF86A" w14:textId="77777777" w:rsidTr="00310533">
        <w:trPr>
          <w:trHeight w:val="435"/>
          <w:jc w:val="center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2E544" w14:textId="78C6BEEE" w:rsidR="008547EC" w:rsidRPr="00874AC6" w:rsidRDefault="008547EC" w:rsidP="00E60C2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0" w:hanging="340"/>
              <w:contextualSpacing w:val="0"/>
              <w:rPr>
                <w:rFonts w:ascii="Times New Roman" w:hAnsi="Times New Roman" w:cs="Times New Roman"/>
              </w:rPr>
            </w:pPr>
            <w:r w:rsidRPr="00874AC6">
              <w:rPr>
                <w:rFonts w:ascii="Times New Roman" w:hAnsi="Times New Roman" w:cs="Times New Roman"/>
              </w:rPr>
              <w:t xml:space="preserve">Possibility of PhD student co-participating as an observer in classes that </w:t>
            </w:r>
            <w:r w:rsidR="00E60C27">
              <w:rPr>
                <w:rFonts w:ascii="Times New Roman" w:hAnsi="Times New Roman" w:cs="Times New Roman"/>
              </w:rPr>
              <w:t xml:space="preserve">he/she </w:t>
            </w:r>
            <w:r w:rsidRPr="00874AC6">
              <w:rPr>
                <w:rFonts w:ascii="Times New Roman" w:hAnsi="Times New Roman" w:cs="Times New Roman"/>
              </w:rPr>
              <w:t>will later conduct with students</w:t>
            </w:r>
            <w:r w:rsidR="00E60C27">
              <w:rPr>
                <w:rFonts w:ascii="Times New Roman" w:hAnsi="Times New Roman" w:cs="Times New Roman"/>
              </w:rPr>
              <w:t xml:space="preserve"> as a teacher</w:t>
            </w:r>
            <w:r w:rsidRPr="00874A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A022DE9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ECB5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A3EA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47EC" w:rsidRPr="00051766" w14:paraId="51F71FA3" w14:textId="77777777" w:rsidTr="00874AC6">
        <w:trPr>
          <w:cantSplit/>
          <w:trHeight w:val="624"/>
          <w:jc w:val="center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AA2BB06" w14:textId="60FB1724" w:rsidR="008547EC" w:rsidRPr="00874AC6" w:rsidRDefault="008547EC" w:rsidP="00E60C2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0" w:hanging="340"/>
              <w:contextualSpacing w:val="0"/>
              <w:rPr>
                <w:rFonts w:ascii="Times New Roman" w:hAnsi="Times New Roman" w:cs="Times New Roman"/>
              </w:rPr>
            </w:pPr>
            <w:r w:rsidRPr="00874AC6">
              <w:rPr>
                <w:rFonts w:ascii="Times New Roman" w:hAnsi="Times New Roman" w:cs="Times New Roman"/>
              </w:rPr>
              <w:t>Assistance provided by more experienced university teachers in preparing for classes?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ED97B8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2CB6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04CF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47EC" w:rsidRPr="00051766" w14:paraId="5919A32F" w14:textId="77777777" w:rsidTr="00874AC6">
        <w:trPr>
          <w:cantSplit/>
          <w:trHeight w:val="624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0859107" w14:textId="759C095A" w:rsidR="008547EC" w:rsidRPr="00874AC6" w:rsidRDefault="008547EC" w:rsidP="00E60C2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0" w:hanging="340"/>
              <w:contextualSpacing w:val="0"/>
              <w:rPr>
                <w:rFonts w:ascii="Times New Roman" w:hAnsi="Times New Roman" w:cs="Times New Roman"/>
              </w:rPr>
            </w:pPr>
            <w:r w:rsidRPr="00874AC6">
              <w:rPr>
                <w:rFonts w:ascii="Times New Roman" w:hAnsi="Times New Roman" w:cs="Times New Roman"/>
              </w:rPr>
              <w:t>Permanent access to a computer and having one’s own workstation.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1960BA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BFB3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00E2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47EC" w:rsidRPr="00051766" w14:paraId="1D67D60A" w14:textId="77777777" w:rsidTr="00874AC6">
        <w:trPr>
          <w:cantSplit/>
          <w:trHeight w:val="397"/>
          <w:jc w:val="center"/>
        </w:trPr>
        <w:tc>
          <w:tcPr>
            <w:tcW w:w="53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62E0C" w14:textId="4092EF1F" w:rsidR="008547EC" w:rsidRPr="00874AC6" w:rsidRDefault="008547EC" w:rsidP="00E60C2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contextualSpacing w:val="0"/>
              <w:rPr>
                <w:rFonts w:ascii="Times New Roman" w:hAnsi="Times New Roman" w:cs="Times New Roman"/>
              </w:rPr>
            </w:pPr>
            <w:r w:rsidRPr="00874AC6">
              <w:rPr>
                <w:rFonts w:ascii="Times New Roman" w:hAnsi="Times New Roman" w:cs="Times New Roman"/>
              </w:rPr>
              <w:t>Number (offer) of optional subjects.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7715261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5325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683E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47EC" w:rsidRPr="00051766" w14:paraId="5EC4C40F" w14:textId="77777777" w:rsidTr="00874AC6">
        <w:trPr>
          <w:cantSplit/>
          <w:trHeight w:val="397"/>
          <w:jc w:val="center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AEF80" w14:textId="7642E9AC" w:rsidR="008547EC" w:rsidRPr="00874AC6" w:rsidRDefault="008547EC" w:rsidP="00E60C2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0" w:hanging="340"/>
              <w:contextualSpacing w:val="0"/>
              <w:rPr>
                <w:rFonts w:ascii="Times New Roman" w:hAnsi="Times New Roman" w:cs="Times New Roman"/>
              </w:rPr>
            </w:pPr>
            <w:r w:rsidRPr="00874AC6">
              <w:rPr>
                <w:rFonts w:ascii="Times New Roman" w:hAnsi="Times New Roman" w:cs="Times New Roman"/>
              </w:rPr>
              <w:t>Doctoral curriculum.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412C39F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A336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14D3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47EC" w:rsidRPr="00051766" w14:paraId="743CFE8A" w14:textId="77777777" w:rsidTr="00874AC6">
        <w:trPr>
          <w:cantSplit/>
          <w:trHeight w:val="624"/>
          <w:jc w:val="center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25262" w14:textId="154DCC20" w:rsidR="008547EC" w:rsidRPr="00874AC6" w:rsidRDefault="008547EC" w:rsidP="00E60C2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0" w:hanging="340"/>
              <w:contextualSpacing w:val="0"/>
              <w:rPr>
                <w:rFonts w:ascii="Times New Roman" w:hAnsi="Times New Roman" w:cs="Times New Roman"/>
              </w:rPr>
            </w:pPr>
            <w:r w:rsidRPr="00874AC6">
              <w:rPr>
                <w:rFonts w:ascii="Times New Roman" w:hAnsi="Times New Roman" w:cs="Times New Roman"/>
              </w:rPr>
              <w:t>Support received from an organizational unit or the University during PhD studies</w:t>
            </w:r>
            <w:bookmarkStart w:id="3" w:name="table03"/>
            <w:bookmarkEnd w:id="3"/>
            <w:r w:rsidR="005F102C">
              <w:rPr>
                <w:rFonts w:ascii="Times New Roman" w:hAnsi="Times New Roman" w:cs="Times New Roman"/>
              </w:rPr>
              <w:t>, such as</w:t>
            </w:r>
            <w:r w:rsidRPr="00874AC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4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3F58C3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47EC" w:rsidRPr="00051766" w14:paraId="6D44493F" w14:textId="77777777" w:rsidTr="00874AC6">
        <w:trPr>
          <w:cantSplit/>
          <w:trHeight w:val="397"/>
          <w:jc w:val="center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DDBD5" w14:textId="55BE4401" w:rsidR="008547EC" w:rsidRPr="00874AC6" w:rsidRDefault="008547EC" w:rsidP="00E60C2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80" w:hanging="340"/>
              <w:contextualSpacing w:val="0"/>
              <w:rPr>
                <w:rFonts w:ascii="Times New Roman" w:hAnsi="Times New Roman" w:cs="Times New Roman"/>
                <w:bCs/>
              </w:rPr>
            </w:pPr>
            <w:r w:rsidRPr="00874AC6">
              <w:rPr>
                <w:rFonts w:ascii="Times New Roman" w:hAnsi="Times New Roman" w:cs="Times New Roman"/>
              </w:rPr>
              <w:t>financial support for research work</w:t>
            </w:r>
            <w:r w:rsidR="005F102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FE76334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A027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BEF9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47EC" w:rsidRPr="00051766" w14:paraId="57371D2C" w14:textId="77777777" w:rsidTr="00874AC6">
        <w:trPr>
          <w:cantSplit/>
          <w:trHeight w:val="624"/>
          <w:jc w:val="center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ADA37" w14:textId="046C9C8B" w:rsidR="008547EC" w:rsidRPr="00874AC6" w:rsidRDefault="008547EC" w:rsidP="00E60C2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80" w:hanging="340"/>
              <w:contextualSpacing w:val="0"/>
              <w:rPr>
                <w:rFonts w:ascii="Times New Roman" w:hAnsi="Times New Roman" w:cs="Times New Roman"/>
                <w:bCs/>
              </w:rPr>
            </w:pPr>
            <w:r w:rsidRPr="00874AC6">
              <w:rPr>
                <w:rFonts w:ascii="Times New Roman" w:hAnsi="Times New Roman" w:cs="Times New Roman"/>
              </w:rPr>
              <w:t>assistance in obtaining grant/scholarship for research</w:t>
            </w:r>
            <w:r w:rsidR="005F102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E525235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C08D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C075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47EC" w:rsidRPr="00051766" w14:paraId="44DF57EE" w14:textId="77777777" w:rsidTr="00874AC6">
        <w:trPr>
          <w:cantSplit/>
          <w:trHeight w:val="397"/>
          <w:jc w:val="center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70490" w14:textId="09F7D9D6" w:rsidR="008547EC" w:rsidRPr="00874AC6" w:rsidRDefault="008547EC" w:rsidP="00E60C2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80" w:hanging="340"/>
              <w:contextualSpacing w:val="0"/>
              <w:rPr>
                <w:rFonts w:ascii="Times New Roman" w:hAnsi="Times New Roman" w:cs="Times New Roman"/>
                <w:bCs/>
              </w:rPr>
            </w:pPr>
            <w:r w:rsidRPr="00874AC6">
              <w:rPr>
                <w:rFonts w:ascii="Times New Roman" w:hAnsi="Times New Roman" w:cs="Times New Roman"/>
              </w:rPr>
              <w:t>creating opportunities to publish papers</w:t>
            </w:r>
            <w:r w:rsidR="005F102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326F184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0954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B414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47EC" w:rsidRPr="00051766" w14:paraId="39E3C2E0" w14:textId="77777777" w:rsidTr="00874AC6">
        <w:trPr>
          <w:cantSplit/>
          <w:trHeight w:val="624"/>
          <w:jc w:val="center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D1842" w14:textId="191306C8" w:rsidR="008547EC" w:rsidRPr="00874AC6" w:rsidRDefault="008547EC" w:rsidP="00E60C2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80" w:hanging="340"/>
              <w:contextualSpacing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74AC6">
              <w:rPr>
                <w:rFonts w:ascii="Times New Roman" w:hAnsi="Times New Roman" w:cs="Times New Roman"/>
                <w:color w:val="000000" w:themeColor="text1"/>
              </w:rPr>
              <w:t>availability of literature needed to write a PhD dissertation in the university library</w:t>
            </w:r>
            <w:r w:rsidR="005F10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DD86ACE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179C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D0C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47EC" w:rsidRPr="00051766" w14:paraId="7C2CAA9F" w14:textId="77777777" w:rsidTr="00874AC6">
        <w:trPr>
          <w:cantSplit/>
          <w:trHeight w:val="397"/>
          <w:jc w:val="center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7EA15" w14:textId="2BD803B5" w:rsidR="008547EC" w:rsidRPr="00874AC6" w:rsidRDefault="008547EC" w:rsidP="00E60C2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0" w:hanging="34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74AC6">
              <w:rPr>
                <w:rFonts w:ascii="Times New Roman" w:hAnsi="Times New Roman" w:cs="Times New Roman"/>
                <w:color w:val="000000" w:themeColor="text1"/>
              </w:rPr>
              <w:t>Decision to take up doctoral studies</w:t>
            </w:r>
            <w:r w:rsidR="005F10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79C183F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0306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EABA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47EC" w:rsidRPr="00051766" w14:paraId="63E2A693" w14:textId="77777777" w:rsidTr="00874AC6">
        <w:trPr>
          <w:cantSplit/>
          <w:trHeight w:val="624"/>
          <w:jc w:val="center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A99C9" w14:textId="6860473E" w:rsidR="008547EC" w:rsidRPr="00874AC6" w:rsidRDefault="008547EC" w:rsidP="00E60C2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0" w:hanging="340"/>
              <w:contextualSpacing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74AC6">
              <w:rPr>
                <w:rFonts w:ascii="Times New Roman" w:hAnsi="Times New Roman" w:cs="Times New Roman"/>
                <w:bCs/>
                <w:color w:val="000000" w:themeColor="text1"/>
              </w:rPr>
              <w:t>Quality of administrative service provided to students in the dean’s office.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E0A8FF5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7EF9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EF8D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47EC" w:rsidRPr="00051766" w14:paraId="7A04BE1F" w14:textId="77777777" w:rsidTr="00874AC6">
        <w:trPr>
          <w:cantSplit/>
          <w:trHeight w:val="397"/>
          <w:jc w:val="center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D31A5" w14:textId="2032A4B7" w:rsidR="008547EC" w:rsidRPr="00874AC6" w:rsidRDefault="008547EC" w:rsidP="00E60C2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0" w:hanging="340"/>
              <w:contextualSpacing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74AC6">
              <w:rPr>
                <w:rFonts w:ascii="Times New Roman" w:hAnsi="Times New Roman" w:cs="Times New Roman"/>
                <w:bCs/>
                <w:color w:val="000000" w:themeColor="text1"/>
              </w:rPr>
              <w:t>The supervisor’s commitment.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0062B0F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A70E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9E4D" w14:textId="77777777" w:rsidR="008547EC" w:rsidRPr="00051766" w:rsidRDefault="008547EC" w:rsidP="00E60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9E48CC7" w14:textId="77777777" w:rsidR="008547EC" w:rsidRPr="00051766" w:rsidRDefault="008547EC" w:rsidP="00E60C27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bCs/>
          <w:color w:val="000000" w:themeColor="text1"/>
        </w:rPr>
      </w:pPr>
    </w:p>
    <w:p w14:paraId="192420A7" w14:textId="77777777" w:rsidR="00DB7A11" w:rsidRDefault="00DB7A11" w:rsidP="0031053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1FF957BB" w14:textId="077D223A" w:rsidR="008547EC" w:rsidRPr="00051766" w:rsidRDefault="00DB7A11" w:rsidP="003105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Annotation</w:t>
      </w:r>
      <w:r w:rsidR="008547EC" w:rsidRPr="00051766">
        <w:rPr>
          <w:rFonts w:ascii="Times New Roman" w:hAnsi="Times New Roman" w:cs="Times New Roman"/>
          <w:b/>
          <w:bCs/>
          <w:color w:val="000000" w:themeColor="text1"/>
        </w:rPr>
        <w:t xml:space="preserve"> 7</w:t>
      </w:r>
    </w:p>
    <w:p w14:paraId="3BA76592" w14:textId="36D5CA59" w:rsidR="008547EC" w:rsidRPr="00051766" w:rsidRDefault="008547EC" w:rsidP="00310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051766">
        <w:rPr>
          <w:rFonts w:ascii="Times New Roman" w:hAnsi="Times New Roman" w:cs="Times New Roman"/>
          <w:bCs/>
          <w:color w:val="000000" w:themeColor="text1"/>
        </w:rPr>
        <w:t xml:space="preserve">Results of </w:t>
      </w:r>
      <w:r w:rsidR="005F102C" w:rsidRPr="00051766">
        <w:rPr>
          <w:rFonts w:ascii="Times New Roman" w:hAnsi="Times New Roman" w:cs="Times New Roman"/>
          <w:bCs/>
          <w:color w:val="000000" w:themeColor="text1"/>
        </w:rPr>
        <w:t>postgraduate students</w:t>
      </w:r>
      <w:r w:rsidR="005F102C">
        <w:rPr>
          <w:rFonts w:ascii="Times New Roman" w:hAnsi="Times New Roman" w:cs="Times New Roman"/>
          <w:bCs/>
          <w:color w:val="000000" w:themeColor="text1"/>
        </w:rPr>
        <w:t>’</w:t>
      </w:r>
      <w:r w:rsidR="005F102C" w:rsidRPr="0005176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051766">
        <w:rPr>
          <w:rFonts w:ascii="Times New Roman" w:hAnsi="Times New Roman" w:cs="Times New Roman"/>
          <w:bCs/>
          <w:color w:val="000000" w:themeColor="text1"/>
        </w:rPr>
        <w:t>questionnaire</w:t>
      </w:r>
      <w:r w:rsidR="005F102C">
        <w:rPr>
          <w:rFonts w:ascii="Times New Roman" w:hAnsi="Times New Roman" w:cs="Times New Roman"/>
          <w:bCs/>
          <w:color w:val="000000" w:themeColor="text1"/>
        </w:rPr>
        <w:t>s</w:t>
      </w:r>
    </w:p>
    <w:p w14:paraId="1FF05434" w14:textId="77777777" w:rsidR="008547EC" w:rsidRPr="00051766" w:rsidRDefault="008547EC" w:rsidP="00310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61DB1146" w14:textId="77777777" w:rsidR="008547EC" w:rsidRPr="00051766" w:rsidRDefault="008547EC" w:rsidP="0031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051766">
        <w:rPr>
          <w:rFonts w:ascii="Times New Roman" w:hAnsi="Times New Roman" w:cs="Times New Roman"/>
          <w:bCs/>
          <w:color w:val="000000" w:themeColor="text1"/>
        </w:rPr>
        <w:t>Name of studies: ………………………………………</w:t>
      </w:r>
    </w:p>
    <w:p w14:paraId="2C32A816" w14:textId="77777777" w:rsidR="008547EC" w:rsidRPr="00051766" w:rsidRDefault="008547EC" w:rsidP="0031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E671EEC" w14:textId="42C07EEA" w:rsidR="008547EC" w:rsidRPr="00051766" w:rsidRDefault="008547EC" w:rsidP="0031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051766">
        <w:rPr>
          <w:rFonts w:ascii="Times New Roman" w:hAnsi="Times New Roman" w:cs="Times New Roman"/>
          <w:bCs/>
          <w:color w:val="000000" w:themeColor="text1"/>
        </w:rPr>
        <w:t>Number of postgraduate students/Number of respondents</w:t>
      </w:r>
      <w:r w:rsidR="005F102C">
        <w:rPr>
          <w:rFonts w:ascii="Times New Roman" w:hAnsi="Times New Roman" w:cs="Times New Roman"/>
          <w:bCs/>
          <w:color w:val="000000" w:themeColor="text1"/>
        </w:rPr>
        <w:t>:</w:t>
      </w:r>
      <w:r w:rsidRPr="00051766">
        <w:rPr>
          <w:rFonts w:ascii="Times New Roman" w:hAnsi="Times New Roman" w:cs="Times New Roman"/>
          <w:bCs/>
          <w:color w:val="000000" w:themeColor="text1"/>
        </w:rPr>
        <w:t xml:space="preserve"> ………………. / ……………….</w:t>
      </w:r>
    </w:p>
    <w:p w14:paraId="13DC79E0" w14:textId="77777777" w:rsidR="008547EC" w:rsidRPr="00051766" w:rsidRDefault="008547EC" w:rsidP="00310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2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6"/>
        <w:gridCol w:w="1451"/>
        <w:gridCol w:w="1622"/>
        <w:gridCol w:w="1622"/>
      </w:tblGrid>
      <w:tr w:rsidR="008547EC" w:rsidRPr="00051766" w14:paraId="2DDF1F0E" w14:textId="77777777" w:rsidTr="00310533">
        <w:trPr>
          <w:trHeight w:val="435"/>
          <w:jc w:val="center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C306A" w14:textId="77777777" w:rsidR="008547EC" w:rsidRPr="00051766" w:rsidRDefault="008547EC" w:rsidP="0031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1766">
              <w:rPr>
                <w:rFonts w:ascii="Times New Roman" w:hAnsi="Times New Roman" w:cs="Times New Roman"/>
                <w:bCs/>
                <w:color w:val="000000" w:themeColor="text1"/>
              </w:rPr>
              <w:t>Criteria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A0229" w14:textId="77777777" w:rsidR="008547EC" w:rsidRPr="00051766" w:rsidRDefault="008547EC" w:rsidP="0031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51766">
              <w:rPr>
                <w:rFonts w:ascii="Times New Roman" w:hAnsi="Times New Roman" w:cs="Times New Roman"/>
                <w:color w:val="000000" w:themeColor="text1"/>
              </w:rPr>
              <w:t>% positive opinions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CD1CCD1" w14:textId="77777777" w:rsidR="008547EC" w:rsidRPr="00051766" w:rsidRDefault="008547EC" w:rsidP="0031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1766">
              <w:rPr>
                <w:rFonts w:ascii="Times New Roman" w:hAnsi="Times New Roman" w:cs="Times New Roman"/>
                <w:color w:val="000000" w:themeColor="text1"/>
              </w:rPr>
              <w:t>% of negative opinions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AB3362" w14:textId="77777777" w:rsidR="008547EC" w:rsidRPr="00051766" w:rsidRDefault="008547EC" w:rsidP="0031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1766">
              <w:rPr>
                <w:rFonts w:ascii="Times New Roman" w:hAnsi="Times New Roman" w:cs="Times New Roman"/>
                <w:color w:val="000000" w:themeColor="text1"/>
              </w:rPr>
              <w:t>no opinion</w:t>
            </w:r>
          </w:p>
        </w:tc>
      </w:tr>
      <w:tr w:rsidR="008547EC" w:rsidRPr="00051766" w14:paraId="28A43761" w14:textId="77777777" w:rsidTr="00310533">
        <w:trPr>
          <w:cantSplit/>
          <w:trHeight w:val="397"/>
          <w:jc w:val="center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71781" w14:textId="6DD1B4E4" w:rsidR="008547EC" w:rsidRPr="00DB7A11" w:rsidRDefault="008547EC" w:rsidP="0031053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DB7A11">
              <w:rPr>
                <w:rFonts w:ascii="Times New Roman" w:hAnsi="Times New Roman" w:cs="Times New Roman"/>
                <w:color w:val="000000" w:themeColor="text1"/>
              </w:rPr>
              <w:t>Satisfaction with the study programme</w:t>
            </w:r>
            <w:r w:rsidR="005F10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20D8B48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ED58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3EE9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47EC" w:rsidRPr="00051766" w14:paraId="229354A9" w14:textId="77777777" w:rsidTr="00310533">
        <w:trPr>
          <w:cantSplit/>
          <w:trHeight w:val="397"/>
          <w:jc w:val="center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D49B2" w14:textId="50C9F259" w:rsidR="008547EC" w:rsidRPr="00DB7A11" w:rsidRDefault="008547EC" w:rsidP="0031053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DB7A11">
              <w:rPr>
                <w:rFonts w:ascii="Times New Roman" w:hAnsi="Times New Roman" w:cs="Times New Roman"/>
                <w:color w:val="000000" w:themeColor="text1"/>
              </w:rPr>
              <w:t>Level of classes</w:t>
            </w:r>
            <w:r w:rsidR="005F10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311A1E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AC51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7AD6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47EC" w:rsidRPr="00051766" w14:paraId="52D4BA7F" w14:textId="77777777" w:rsidTr="00310533">
        <w:trPr>
          <w:cantSplit/>
          <w:trHeight w:val="567"/>
          <w:jc w:val="center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3A70C" w14:textId="195BB765" w:rsidR="008547EC" w:rsidRPr="00DB7A11" w:rsidRDefault="008547EC" w:rsidP="0031053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DB7A11">
              <w:rPr>
                <w:rFonts w:ascii="Times New Roman" w:hAnsi="Times New Roman" w:cs="Times New Roman"/>
                <w:color w:val="000000" w:themeColor="text1"/>
              </w:rPr>
              <w:t xml:space="preserve">Topicality of the content covered by the study programme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7CC2E0F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BFDB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F633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47EC" w:rsidRPr="00051766" w14:paraId="2F96DE65" w14:textId="77777777" w:rsidTr="00310533">
        <w:trPr>
          <w:cantSplit/>
          <w:trHeight w:val="567"/>
          <w:jc w:val="center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38E47" w14:textId="55146043" w:rsidR="008547EC" w:rsidRPr="00DB7A11" w:rsidRDefault="008547EC" w:rsidP="0031053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DB7A11">
              <w:rPr>
                <w:rFonts w:ascii="Times New Roman" w:hAnsi="Times New Roman" w:cs="Times New Roman"/>
                <w:color w:val="000000" w:themeColor="text1"/>
              </w:rPr>
              <w:t>Were the students able to propose changes to the study programme?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176021A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5DC8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C6A8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47EC" w:rsidRPr="00051766" w14:paraId="7EAC0385" w14:textId="77777777" w:rsidTr="00310533">
        <w:trPr>
          <w:cantSplit/>
          <w:trHeight w:val="567"/>
          <w:jc w:val="center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E877B" w14:textId="6E6322C9" w:rsidR="008547EC" w:rsidRPr="00051766" w:rsidRDefault="008547EC" w:rsidP="00310533">
            <w:pPr>
              <w:pStyle w:val="Bezodstpw"/>
              <w:numPr>
                <w:ilvl w:val="0"/>
                <w:numId w:val="17"/>
              </w:numPr>
              <w:spacing w:after="0" w:line="240" w:lineRule="auto"/>
              <w:ind w:left="340" w:hanging="340"/>
              <w:rPr>
                <w:rFonts w:ascii="Times New Roman" w:hAnsi="Times New Roman"/>
                <w:color w:val="000000" w:themeColor="text1"/>
              </w:rPr>
            </w:pPr>
            <w:r w:rsidRPr="00051766">
              <w:rPr>
                <w:rFonts w:ascii="Times New Roman" w:hAnsi="Times New Roman"/>
                <w:color w:val="000000" w:themeColor="text1"/>
              </w:rPr>
              <w:t>Usefulness of teaching materials received during studies</w:t>
            </w:r>
            <w:r w:rsidR="005F102C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9005BC3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3F21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8F0E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47EC" w:rsidRPr="00051766" w14:paraId="0C8569AA" w14:textId="77777777" w:rsidTr="00310533">
        <w:trPr>
          <w:cantSplit/>
          <w:trHeight w:val="397"/>
          <w:jc w:val="center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FF3B0" w14:textId="6C3A6CC8" w:rsidR="008547EC" w:rsidRPr="00DB7A11" w:rsidRDefault="008547EC" w:rsidP="0031053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DB7A11">
              <w:rPr>
                <w:rFonts w:ascii="Times New Roman" w:hAnsi="Times New Roman" w:cs="Times New Roman"/>
                <w:color w:val="000000" w:themeColor="text1"/>
              </w:rPr>
              <w:t>Teaching methods</w:t>
            </w:r>
            <w:r w:rsidR="005F10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7046FD9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8131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18D4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47EC" w:rsidRPr="00051766" w14:paraId="00B3CB46" w14:textId="77777777" w:rsidTr="00310533">
        <w:trPr>
          <w:cantSplit/>
          <w:trHeight w:val="567"/>
          <w:jc w:val="center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360C4" w14:textId="2636C674" w:rsidR="008547EC" w:rsidRPr="00DB7A11" w:rsidRDefault="008547EC" w:rsidP="0031053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DB7A11">
              <w:rPr>
                <w:rFonts w:ascii="Times New Roman" w:hAnsi="Times New Roman" w:cs="Times New Roman"/>
                <w:color w:val="000000" w:themeColor="text1"/>
              </w:rPr>
              <w:t>Means of communication between the head of postgraduate studies and students</w:t>
            </w:r>
            <w:r w:rsidR="005F10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F144061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A8C5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7E1C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47EC" w:rsidRPr="00051766" w14:paraId="3E5E8E75" w14:textId="77777777" w:rsidTr="00310533">
        <w:trPr>
          <w:cantSplit/>
          <w:trHeight w:val="567"/>
          <w:jc w:val="center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9DA68" w14:textId="1E681035" w:rsidR="008547EC" w:rsidRPr="00DB7A11" w:rsidRDefault="008547EC" w:rsidP="0031053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DB7A11">
              <w:rPr>
                <w:rFonts w:ascii="Times New Roman" w:hAnsi="Times New Roman" w:cs="Times New Roman"/>
                <w:color w:val="000000" w:themeColor="text1"/>
              </w:rPr>
              <w:t>The extent to which postgraduate studies met expectations</w:t>
            </w:r>
            <w:r w:rsidR="005F10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F8C6E13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86E9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7D16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47EC" w:rsidRPr="00051766" w14:paraId="4B914DAA" w14:textId="77777777" w:rsidTr="00310533">
        <w:trPr>
          <w:cantSplit/>
          <w:trHeight w:val="397"/>
          <w:jc w:val="center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BF3B2" w14:textId="19428059" w:rsidR="008547EC" w:rsidRPr="00DB7A11" w:rsidRDefault="008547EC" w:rsidP="0031053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40" w:hanging="34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DB7A11">
              <w:rPr>
                <w:rFonts w:ascii="Times New Roman" w:hAnsi="Times New Roman" w:cs="Times New Roman"/>
                <w:color w:val="000000" w:themeColor="text1"/>
              </w:rPr>
              <w:t>Raising professional qualifications</w:t>
            </w:r>
            <w:r w:rsidR="005F10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10E1A9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DCC0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68C0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47EC" w:rsidRPr="00051766" w14:paraId="0077522C" w14:textId="77777777" w:rsidTr="00310533">
        <w:trPr>
          <w:cantSplit/>
          <w:trHeight w:val="567"/>
          <w:jc w:val="center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D4A47" w14:textId="27428790" w:rsidR="008547EC" w:rsidRPr="00DB7A11" w:rsidRDefault="008547EC" w:rsidP="0031053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40" w:hanging="34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DB7A11">
              <w:rPr>
                <w:rFonts w:ascii="Times New Roman" w:hAnsi="Times New Roman" w:cs="Times New Roman"/>
                <w:color w:val="000000" w:themeColor="text1"/>
              </w:rPr>
              <w:t>Usefulness of postgraduate studies in professional development</w:t>
            </w:r>
            <w:r w:rsidR="005F10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5F73F44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42D364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48C4E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47EC" w:rsidRPr="00051766" w14:paraId="02D4C7E2" w14:textId="77777777" w:rsidTr="00310533">
        <w:trPr>
          <w:cantSplit/>
          <w:trHeight w:val="397"/>
          <w:jc w:val="center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8208C" w14:textId="782FE592" w:rsidR="008547EC" w:rsidRPr="00DB7A11" w:rsidRDefault="008547EC" w:rsidP="0031053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40" w:hanging="34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7A11">
              <w:rPr>
                <w:rFonts w:ascii="Times New Roman" w:hAnsi="Times New Roman" w:cs="Times New Roman"/>
                <w:bCs/>
                <w:color w:val="000000" w:themeColor="text1"/>
              </w:rPr>
              <w:t>Preferred lecturers (% of responses):</w:t>
            </w:r>
          </w:p>
        </w:tc>
        <w:tc>
          <w:tcPr>
            <w:tcW w:w="4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73258E66" w14:textId="77777777" w:rsidR="008547EC" w:rsidRPr="00051766" w:rsidRDefault="008547EC" w:rsidP="003105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547EC" w:rsidRPr="00051766" w14:paraId="376BE985" w14:textId="77777777" w:rsidTr="00310533">
        <w:trPr>
          <w:cantSplit/>
          <w:trHeight w:val="397"/>
          <w:jc w:val="center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4E113" w14:textId="39012AAF" w:rsidR="008547EC" w:rsidRPr="00051766" w:rsidRDefault="008547EC" w:rsidP="00310533">
            <w:pPr>
              <w:pStyle w:val="Bezodstpw"/>
              <w:numPr>
                <w:ilvl w:val="0"/>
                <w:numId w:val="9"/>
              </w:numPr>
              <w:spacing w:after="0" w:line="240" w:lineRule="auto"/>
              <w:ind w:left="680" w:hanging="340"/>
              <w:rPr>
                <w:rFonts w:ascii="Times New Roman" w:hAnsi="Times New Roman"/>
                <w:color w:val="000000" w:themeColor="text1"/>
              </w:rPr>
            </w:pPr>
            <w:r w:rsidRPr="00051766">
              <w:rPr>
                <w:rFonts w:ascii="Times New Roman" w:hAnsi="Times New Roman"/>
                <w:color w:val="000000" w:themeColor="text1"/>
              </w:rPr>
              <w:t>university teachers</w:t>
            </w:r>
            <w:r w:rsidR="005F102C">
              <w:rPr>
                <w:rFonts w:ascii="Times New Roman" w:hAnsi="Times New Roman"/>
                <w:color w:val="000000" w:themeColor="text1"/>
              </w:rPr>
              <w:t>,</w:t>
            </w:r>
          </w:p>
        </w:tc>
        <w:tc>
          <w:tcPr>
            <w:tcW w:w="4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3B63AF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</w:p>
        </w:tc>
      </w:tr>
      <w:tr w:rsidR="008547EC" w:rsidRPr="00051766" w14:paraId="6C28223F" w14:textId="77777777" w:rsidTr="00310533">
        <w:trPr>
          <w:cantSplit/>
          <w:trHeight w:val="397"/>
          <w:jc w:val="center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F6619" w14:textId="359FDCA0" w:rsidR="008547EC" w:rsidRPr="00DB7A11" w:rsidRDefault="008547EC" w:rsidP="00310533">
            <w:pPr>
              <w:pStyle w:val="Bezodstpw"/>
              <w:numPr>
                <w:ilvl w:val="0"/>
                <w:numId w:val="9"/>
              </w:numPr>
              <w:spacing w:after="0" w:line="240" w:lineRule="auto"/>
              <w:ind w:left="680" w:hanging="340"/>
              <w:rPr>
                <w:rFonts w:ascii="Times New Roman" w:hAnsi="Times New Roman"/>
                <w:color w:val="000000" w:themeColor="text1"/>
              </w:rPr>
            </w:pPr>
            <w:r w:rsidRPr="00051766">
              <w:rPr>
                <w:rFonts w:ascii="Times New Roman" w:hAnsi="Times New Roman"/>
                <w:color w:val="000000" w:themeColor="text1"/>
              </w:rPr>
              <w:t>outstanding researchers</w:t>
            </w:r>
            <w:r w:rsidR="005F102C">
              <w:rPr>
                <w:rFonts w:ascii="Times New Roman" w:hAnsi="Times New Roman"/>
                <w:color w:val="000000" w:themeColor="text1"/>
              </w:rPr>
              <w:t>,</w:t>
            </w:r>
            <w:r w:rsidRPr="00051766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4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8ECB6A8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47EC" w:rsidRPr="00051766" w14:paraId="342514BB" w14:textId="77777777" w:rsidTr="00310533">
        <w:trPr>
          <w:cantSplit/>
          <w:trHeight w:val="397"/>
          <w:jc w:val="center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6B535" w14:textId="7F487018" w:rsidR="008547EC" w:rsidRPr="00051766" w:rsidRDefault="008547EC" w:rsidP="00310533">
            <w:pPr>
              <w:numPr>
                <w:ilvl w:val="0"/>
                <w:numId w:val="9"/>
              </w:numPr>
              <w:spacing w:after="0" w:line="240" w:lineRule="auto"/>
              <w:ind w:left="680" w:hanging="3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51766">
              <w:rPr>
                <w:rFonts w:ascii="Times New Roman" w:hAnsi="Times New Roman" w:cs="Times New Roman"/>
                <w:color w:val="000000" w:themeColor="text1"/>
              </w:rPr>
              <w:t>university teachers and research</w:t>
            </w:r>
            <w:r w:rsidR="005F102C">
              <w:rPr>
                <w:rFonts w:ascii="Times New Roman" w:hAnsi="Times New Roman" w:cs="Times New Roman"/>
                <w:color w:val="000000" w:themeColor="text1"/>
              </w:rPr>
              <w:t xml:space="preserve"> workers</w:t>
            </w:r>
            <w:r w:rsidRPr="00051766">
              <w:rPr>
                <w:rFonts w:ascii="Times New Roman" w:hAnsi="Times New Roman" w:cs="Times New Roman"/>
                <w:color w:val="000000" w:themeColor="text1"/>
              </w:rPr>
              <w:t xml:space="preserve"> alike</w:t>
            </w:r>
            <w:r w:rsidR="005F102C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4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52A8DE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47EC" w:rsidRPr="00051766" w14:paraId="685963FC" w14:textId="77777777" w:rsidTr="00310533">
        <w:trPr>
          <w:cantSplit/>
          <w:trHeight w:val="397"/>
          <w:jc w:val="center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919BC" w14:textId="4BDC8295" w:rsidR="008547EC" w:rsidRPr="00051766" w:rsidRDefault="008547EC" w:rsidP="00310533">
            <w:pPr>
              <w:numPr>
                <w:ilvl w:val="0"/>
                <w:numId w:val="9"/>
              </w:numPr>
              <w:spacing w:after="0" w:line="240" w:lineRule="auto"/>
              <w:ind w:left="680" w:hanging="34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51766">
              <w:rPr>
                <w:rFonts w:ascii="Times New Roman" w:hAnsi="Times New Roman" w:cs="Times New Roman"/>
                <w:color w:val="000000" w:themeColor="text1"/>
              </w:rPr>
              <w:t>others</w:t>
            </w:r>
            <w:r w:rsidR="005F10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7D05EE" w14:textId="77777777" w:rsidR="008547EC" w:rsidRPr="00051766" w:rsidRDefault="008547EC" w:rsidP="0031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DD9D1E2" w14:textId="77777777" w:rsidR="008547EC" w:rsidRPr="00051766" w:rsidRDefault="008547EC" w:rsidP="003B2AE1">
      <w:pPr>
        <w:rPr>
          <w:rFonts w:ascii="Times New Roman" w:hAnsi="Times New Roman" w:cs="Times New Roman"/>
        </w:rPr>
      </w:pPr>
    </w:p>
    <w:sectPr w:rsidR="008547EC" w:rsidRPr="00051766" w:rsidSect="008547E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4047D" w14:textId="77777777" w:rsidR="00816C9D" w:rsidRDefault="00816C9D" w:rsidP="008A5935">
      <w:pPr>
        <w:spacing w:after="0" w:line="240" w:lineRule="auto"/>
      </w:pPr>
      <w:r>
        <w:separator/>
      </w:r>
    </w:p>
  </w:endnote>
  <w:endnote w:type="continuationSeparator" w:id="0">
    <w:p w14:paraId="0C60A166" w14:textId="77777777" w:rsidR="00816C9D" w:rsidRDefault="00816C9D" w:rsidP="008A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4CDE6" w14:textId="39631957" w:rsidR="005C7EB2" w:rsidRPr="005C7EB2" w:rsidRDefault="005C7EB2" w:rsidP="005C7EB2">
    <w:pPr>
      <w:spacing w:line="240" w:lineRule="auto"/>
      <w:jc w:val="both"/>
      <w:rPr>
        <w:rFonts w:ascii="Times New Roman" w:hAnsi="Times New Roman"/>
        <w:sz w:val="16"/>
        <w:szCs w:val="16"/>
      </w:rPr>
    </w:pPr>
    <w:bookmarkStart w:id="4" w:name="_Hlk61887955"/>
    <w:r w:rsidRPr="00216EAE">
      <w:rPr>
        <w:rFonts w:ascii="Times New Roman" w:hAnsi="Times New Roman"/>
        <w:sz w:val="16"/>
        <w:szCs w:val="16"/>
      </w:rPr>
      <w:t xml:space="preserve">The programme is co-financed by the European Social Fund under the Knowledge Education Development Operational Programme, non-competitive project called </w:t>
    </w:r>
    <w:r w:rsidRPr="00216EAE">
      <w:rPr>
        <w:rFonts w:ascii="Times New Roman" w:hAnsi="Times New Roman"/>
        <w:i/>
        <w:iCs/>
        <w:sz w:val="16"/>
        <w:szCs w:val="16"/>
      </w:rPr>
      <w:t>Improving competency of academic staff and the institution’s potential in accepting people from abroad - Welcome to Poland</w:t>
    </w:r>
    <w:r w:rsidRPr="00216EAE">
      <w:rPr>
        <w:rFonts w:ascii="Times New Roman" w:hAnsi="Times New Roman"/>
        <w:sz w:val="16"/>
        <w:szCs w:val="16"/>
      </w:rPr>
      <w:t>, implemented under the Measure specified in the application for co-financing of the project no. POWR.03.03.00-00-PN 14/18</w:t>
    </w:r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07D2C" w14:textId="7BAA8807" w:rsidR="007572FE" w:rsidRPr="005C7EB2" w:rsidRDefault="005C7EB2" w:rsidP="005C7EB2">
    <w:pPr>
      <w:spacing w:line="240" w:lineRule="auto"/>
      <w:jc w:val="both"/>
      <w:rPr>
        <w:rFonts w:ascii="Times New Roman" w:hAnsi="Times New Roman"/>
        <w:sz w:val="16"/>
        <w:szCs w:val="16"/>
      </w:rPr>
    </w:pPr>
    <w:r w:rsidRPr="00216EAE">
      <w:rPr>
        <w:rFonts w:ascii="Times New Roman" w:hAnsi="Times New Roman"/>
        <w:sz w:val="16"/>
        <w:szCs w:val="16"/>
      </w:rPr>
      <w:t xml:space="preserve">The programme is co-financed by the European Social Fund under the Knowledge Education Development Operational Programme, non-competitive project called </w:t>
    </w:r>
    <w:r w:rsidRPr="00216EAE">
      <w:rPr>
        <w:rFonts w:ascii="Times New Roman" w:hAnsi="Times New Roman"/>
        <w:i/>
        <w:iCs/>
        <w:sz w:val="16"/>
        <w:szCs w:val="16"/>
      </w:rPr>
      <w:t>Improving competency of academic staff and the institution’s potential in accepting people from abroad - Welcome to Poland</w:t>
    </w:r>
    <w:r w:rsidRPr="00216EAE">
      <w:rPr>
        <w:rFonts w:ascii="Times New Roman" w:hAnsi="Times New Roman"/>
        <w:sz w:val="16"/>
        <w:szCs w:val="16"/>
      </w:rPr>
      <w:t>, implemented under the Measure specified in the application for co-financing of the project no. POWR.03.03.00-00-PN 14/18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8D464" w14:textId="77777777" w:rsidR="00816C9D" w:rsidRDefault="00816C9D" w:rsidP="008A5935">
      <w:pPr>
        <w:spacing w:after="0" w:line="240" w:lineRule="auto"/>
      </w:pPr>
      <w:r>
        <w:separator/>
      </w:r>
    </w:p>
  </w:footnote>
  <w:footnote w:type="continuationSeparator" w:id="0">
    <w:p w14:paraId="3536FDFA" w14:textId="77777777" w:rsidR="00816C9D" w:rsidRDefault="00816C9D" w:rsidP="008A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D9C78" w14:textId="63650D31" w:rsidR="005C7EB2" w:rsidRDefault="005C7EB2">
    <w:pPr>
      <w:pStyle w:val="Nagwek"/>
    </w:pPr>
    <w:r w:rsidRPr="001566D0">
      <w:rPr>
        <w:noProof/>
        <w:lang w:val="pl-PL" w:eastAsia="pl-PL"/>
      </w:rPr>
      <w:drawing>
        <wp:inline distT="0" distB="0" distL="0" distR="0" wp14:anchorId="431CE398" wp14:editId="68CB8974">
          <wp:extent cx="5760720" cy="689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7F9C7" w14:textId="77777777" w:rsidR="005C7EB2" w:rsidRDefault="005C7E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C6EA6" w14:textId="013E7769" w:rsidR="005C7EB2" w:rsidRPr="005C7EB2" w:rsidRDefault="005C7EB2" w:rsidP="005C7EB2">
    <w:pPr>
      <w:pStyle w:val="Nagwek"/>
      <w:rPr>
        <w:rFonts w:ascii="Times New Roman" w:hAnsi="Times New Roman" w:cs="Times New Roman"/>
      </w:rPr>
    </w:pPr>
    <w:r w:rsidRPr="001566D0">
      <w:rPr>
        <w:noProof/>
        <w:lang w:val="pl-PL" w:eastAsia="pl-PL"/>
      </w:rPr>
      <w:drawing>
        <wp:inline distT="0" distB="0" distL="0" distR="0" wp14:anchorId="058DC248" wp14:editId="6579805E">
          <wp:extent cx="5760720" cy="6896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7A1C7" w14:textId="77777777" w:rsidR="005C7EB2" w:rsidRPr="005C7EB2" w:rsidRDefault="005C7EB2" w:rsidP="005C7EB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CEE"/>
    <w:multiLevelType w:val="hybridMultilevel"/>
    <w:tmpl w:val="E55ED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033B"/>
    <w:multiLevelType w:val="hybridMultilevel"/>
    <w:tmpl w:val="8B82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3FB2"/>
    <w:multiLevelType w:val="hybridMultilevel"/>
    <w:tmpl w:val="907A2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6D4F"/>
    <w:multiLevelType w:val="hybridMultilevel"/>
    <w:tmpl w:val="7A78C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5026E"/>
    <w:multiLevelType w:val="hybridMultilevel"/>
    <w:tmpl w:val="B34881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25ABD"/>
    <w:multiLevelType w:val="hybridMultilevel"/>
    <w:tmpl w:val="8B82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75404"/>
    <w:multiLevelType w:val="hybridMultilevel"/>
    <w:tmpl w:val="E0C81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D6D72"/>
    <w:multiLevelType w:val="hybridMultilevel"/>
    <w:tmpl w:val="8B82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27B3E"/>
    <w:multiLevelType w:val="hybridMultilevel"/>
    <w:tmpl w:val="AAEA5DC4"/>
    <w:lvl w:ilvl="0" w:tplc="31E81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D12F0"/>
    <w:multiLevelType w:val="hybridMultilevel"/>
    <w:tmpl w:val="781C2D9A"/>
    <w:lvl w:ilvl="0" w:tplc="8A2A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31BA4"/>
    <w:multiLevelType w:val="hybridMultilevel"/>
    <w:tmpl w:val="1C34562C"/>
    <w:lvl w:ilvl="0" w:tplc="9FB0BEA8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C33C6"/>
    <w:multiLevelType w:val="hybridMultilevel"/>
    <w:tmpl w:val="8B82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92578"/>
    <w:multiLevelType w:val="hybridMultilevel"/>
    <w:tmpl w:val="8B82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3084B"/>
    <w:multiLevelType w:val="hybridMultilevel"/>
    <w:tmpl w:val="0090DA9C"/>
    <w:lvl w:ilvl="0" w:tplc="8E141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11C2C"/>
    <w:multiLevelType w:val="hybridMultilevel"/>
    <w:tmpl w:val="FB744938"/>
    <w:lvl w:ilvl="0" w:tplc="0CD22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B5CDF"/>
    <w:multiLevelType w:val="hybridMultilevel"/>
    <w:tmpl w:val="449ED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204B6"/>
    <w:multiLevelType w:val="hybridMultilevel"/>
    <w:tmpl w:val="9CA4C46C"/>
    <w:lvl w:ilvl="0" w:tplc="1DF6C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A7C72"/>
    <w:multiLevelType w:val="hybridMultilevel"/>
    <w:tmpl w:val="FD74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B3F5A"/>
    <w:multiLevelType w:val="hybridMultilevel"/>
    <w:tmpl w:val="5B28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4"/>
  </w:num>
  <w:num w:numId="8">
    <w:abstractNumId w:val="17"/>
  </w:num>
  <w:num w:numId="9">
    <w:abstractNumId w:val="15"/>
  </w:num>
  <w:num w:numId="10">
    <w:abstractNumId w:val="2"/>
  </w:num>
  <w:num w:numId="11">
    <w:abstractNumId w:val="18"/>
  </w:num>
  <w:num w:numId="12">
    <w:abstractNumId w:val="5"/>
  </w:num>
  <w:num w:numId="13">
    <w:abstractNumId w:val="11"/>
  </w:num>
  <w:num w:numId="14">
    <w:abstractNumId w:val="12"/>
  </w:num>
  <w:num w:numId="15">
    <w:abstractNumId w:val="7"/>
  </w:num>
  <w:num w:numId="16">
    <w:abstractNumId w:val="1"/>
  </w:num>
  <w:num w:numId="17">
    <w:abstractNumId w:val="0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35"/>
    <w:rsid w:val="00051766"/>
    <w:rsid w:val="000A2646"/>
    <w:rsid w:val="00112100"/>
    <w:rsid w:val="001A4617"/>
    <w:rsid w:val="001B5419"/>
    <w:rsid w:val="001E1B16"/>
    <w:rsid w:val="001F2AC9"/>
    <w:rsid w:val="001F5248"/>
    <w:rsid w:val="00232557"/>
    <w:rsid w:val="002370DA"/>
    <w:rsid w:val="002569DB"/>
    <w:rsid w:val="00293D26"/>
    <w:rsid w:val="00304720"/>
    <w:rsid w:val="00310533"/>
    <w:rsid w:val="0033062A"/>
    <w:rsid w:val="00397EBC"/>
    <w:rsid w:val="003A0483"/>
    <w:rsid w:val="003A53B1"/>
    <w:rsid w:val="003B2AE1"/>
    <w:rsid w:val="003D2E0A"/>
    <w:rsid w:val="004428C5"/>
    <w:rsid w:val="004B0E17"/>
    <w:rsid w:val="005044C4"/>
    <w:rsid w:val="005558A4"/>
    <w:rsid w:val="005644F1"/>
    <w:rsid w:val="005B69C1"/>
    <w:rsid w:val="005C7EB2"/>
    <w:rsid w:val="005E556D"/>
    <w:rsid w:val="005F102C"/>
    <w:rsid w:val="00624D7C"/>
    <w:rsid w:val="006D43B3"/>
    <w:rsid w:val="007167F2"/>
    <w:rsid w:val="00727D92"/>
    <w:rsid w:val="007470D8"/>
    <w:rsid w:val="007572FE"/>
    <w:rsid w:val="007D5BA1"/>
    <w:rsid w:val="007F28DA"/>
    <w:rsid w:val="007F614B"/>
    <w:rsid w:val="008022C0"/>
    <w:rsid w:val="00816C9D"/>
    <w:rsid w:val="00835BE1"/>
    <w:rsid w:val="00846EAC"/>
    <w:rsid w:val="008547EC"/>
    <w:rsid w:val="00874AC6"/>
    <w:rsid w:val="008A5935"/>
    <w:rsid w:val="00903DF7"/>
    <w:rsid w:val="00926DA3"/>
    <w:rsid w:val="009A7D44"/>
    <w:rsid w:val="00A11ABE"/>
    <w:rsid w:val="00AA7F0D"/>
    <w:rsid w:val="00AC11FD"/>
    <w:rsid w:val="00AC7532"/>
    <w:rsid w:val="00B6160E"/>
    <w:rsid w:val="00C0131A"/>
    <w:rsid w:val="00C15B11"/>
    <w:rsid w:val="00C277D0"/>
    <w:rsid w:val="00C403C5"/>
    <w:rsid w:val="00C65B5E"/>
    <w:rsid w:val="00C67E76"/>
    <w:rsid w:val="00C8134F"/>
    <w:rsid w:val="00CE19E1"/>
    <w:rsid w:val="00D209C7"/>
    <w:rsid w:val="00D955FA"/>
    <w:rsid w:val="00D97F16"/>
    <w:rsid w:val="00DB7A11"/>
    <w:rsid w:val="00DD662B"/>
    <w:rsid w:val="00DE7CEC"/>
    <w:rsid w:val="00E277DF"/>
    <w:rsid w:val="00E60C27"/>
    <w:rsid w:val="00E80ACD"/>
    <w:rsid w:val="00EE771F"/>
    <w:rsid w:val="00F25A6F"/>
    <w:rsid w:val="00F35DC5"/>
    <w:rsid w:val="00F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1C49C"/>
  <w15:docId w15:val="{3BDA0203-6828-4D77-86E6-536FDF07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8A5935"/>
    <w:pPr>
      <w:spacing w:after="200" w:line="260" w:lineRule="atLeast"/>
    </w:pPr>
    <w:rPr>
      <w:rFonts w:ascii="Calibri" w:eastAsia="Times New Roman" w:hAnsi="Calibri" w:cs="Times New Roman"/>
      <w:lang w:eastAsia="pl-PL"/>
    </w:rPr>
  </w:style>
  <w:style w:type="character" w:customStyle="1" w:styleId="normalchar1">
    <w:name w:val="normal__char1"/>
    <w:rsid w:val="008A5935"/>
    <w:rPr>
      <w:rFonts w:ascii="Calibri" w:hAnsi="Calibri" w:cs="Calibri" w:hint="default"/>
      <w:sz w:val="22"/>
      <w:szCs w:val="22"/>
    </w:rPr>
  </w:style>
  <w:style w:type="character" w:customStyle="1" w:styleId="normalchar1char1">
    <w:name w:val="normal____char1__char1"/>
    <w:rsid w:val="008A5935"/>
    <w:rPr>
      <w:rFonts w:ascii="Calibri" w:hAnsi="Calibri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935"/>
  </w:style>
  <w:style w:type="paragraph" w:styleId="Stopka">
    <w:name w:val="footer"/>
    <w:basedOn w:val="Normalny"/>
    <w:link w:val="Stopka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935"/>
  </w:style>
  <w:style w:type="paragraph" w:styleId="Akapitzlist">
    <w:name w:val="List Paragraph"/>
    <w:basedOn w:val="Normalny"/>
    <w:uiPriority w:val="34"/>
    <w:qFormat/>
    <w:rsid w:val="008A5935"/>
    <w:pPr>
      <w:ind w:left="720"/>
      <w:contextualSpacing/>
    </w:pPr>
  </w:style>
  <w:style w:type="paragraph" w:customStyle="1" w:styleId="PKA-tekstcigy">
    <w:name w:val="PKA- tekst ciągły"/>
    <w:qFormat/>
    <w:rsid w:val="008547EC"/>
    <w:pPr>
      <w:tabs>
        <w:tab w:val="left" w:pos="0"/>
        <w:tab w:val="left" w:pos="708"/>
      </w:tabs>
      <w:spacing w:before="120" w:after="0" w:line="276" w:lineRule="auto"/>
      <w:jc w:val="both"/>
    </w:pPr>
    <w:rPr>
      <w:rFonts w:ascii="Calibri" w:eastAsia="Times New Roman" w:hAnsi="Calibri" w:cs="Arial"/>
      <w:szCs w:val="20"/>
      <w:lang w:eastAsia="pl-PL"/>
    </w:rPr>
  </w:style>
  <w:style w:type="paragraph" w:customStyle="1" w:styleId="tabelastyl-pka">
    <w:name w:val="tabela styl-pka"/>
    <w:basedOn w:val="Normalny"/>
    <w:rsid w:val="008547EC"/>
    <w:pPr>
      <w:spacing w:after="0" w:line="240" w:lineRule="auto"/>
    </w:pPr>
    <w:rPr>
      <w:rFonts w:ascii="Calibri" w:eastAsia="Times New Roman" w:hAnsi="Calibri" w:cs="Arial"/>
      <w:b/>
      <w:color w:val="213C83"/>
      <w:lang w:eastAsia="pl-PL"/>
    </w:rPr>
  </w:style>
  <w:style w:type="paragraph" w:customStyle="1" w:styleId="Normalny2">
    <w:name w:val="Normalny2"/>
    <w:basedOn w:val="Normalny"/>
    <w:rsid w:val="008547EC"/>
    <w:pPr>
      <w:spacing w:after="200" w:line="260" w:lineRule="atLeast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547EC"/>
    <w:rPr>
      <w:rFonts w:cs="Times New Roman"/>
      <w:vertAlign w:val="superscript"/>
    </w:rPr>
  </w:style>
  <w:style w:type="paragraph" w:customStyle="1" w:styleId="PKA-przypisy">
    <w:name w:val="PKA- przypisy"/>
    <w:basedOn w:val="PKA-tekstcigy"/>
    <w:next w:val="PKA-tekstcigy"/>
    <w:qFormat/>
    <w:rsid w:val="008547EC"/>
    <w:pPr>
      <w:spacing w:line="240" w:lineRule="auto"/>
    </w:pPr>
    <w:rPr>
      <w:sz w:val="18"/>
      <w:szCs w:val="16"/>
    </w:rPr>
  </w:style>
  <w:style w:type="paragraph" w:customStyle="1" w:styleId="tytul2rzedu">
    <w:name w:val="tytul 2 rzedu"/>
    <w:basedOn w:val="Normalny"/>
    <w:rsid w:val="008547EC"/>
    <w:pPr>
      <w:spacing w:after="284" w:line="220" w:lineRule="atLeast"/>
      <w:jc w:val="center"/>
    </w:pPr>
    <w:rPr>
      <w:rFonts w:ascii="Times New Roman" w:eastAsia="Calibri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7E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7EC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8547EC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normalny00200028web0029char1">
    <w:name w:val="normalny_0020_0028web_0029__char1"/>
    <w:rsid w:val="008547EC"/>
    <w:rPr>
      <w:rFonts w:ascii="Times New Roman" w:hAnsi="Times New Roman" w:hint="default"/>
      <w:sz w:val="24"/>
      <w:szCs w:val="24"/>
    </w:rPr>
  </w:style>
  <w:style w:type="character" w:customStyle="1" w:styleId="normalnychar1">
    <w:name w:val="normalny__char1"/>
    <w:rsid w:val="008547EC"/>
    <w:rPr>
      <w:rFonts w:ascii="Verdana" w:hAnsi="Verdana" w:hint="default"/>
      <w:sz w:val="20"/>
      <w:szCs w:val="20"/>
    </w:rPr>
  </w:style>
  <w:style w:type="table" w:styleId="Tabela-Siatka">
    <w:name w:val="Table Grid"/>
    <w:basedOn w:val="Standardowy"/>
    <w:uiPriority w:val="39"/>
    <w:rsid w:val="0085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7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3">
    <w:name w:val="Normalny3"/>
    <w:basedOn w:val="Normalny"/>
    <w:rsid w:val="008547EC"/>
    <w:pPr>
      <w:spacing w:after="200" w:line="260" w:lineRule="atLeast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7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2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2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2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Pulikowski</dc:creator>
  <cp:lastModifiedBy>JBonarowska</cp:lastModifiedBy>
  <cp:revision>2</cp:revision>
  <dcterms:created xsi:type="dcterms:W3CDTF">2021-02-09T12:19:00Z</dcterms:created>
  <dcterms:modified xsi:type="dcterms:W3CDTF">2021-02-09T12:19:00Z</dcterms:modified>
</cp:coreProperties>
</file>