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Załącznik nr 1 do zarządzenia nr 89/2021 </w:t>
        <w:br w:type="textWrapping"/>
        <w:t xml:space="preserve">Rektora Uniwersytetu Przyrodniczego we Wrocławiu </w:t>
        <w:br w:type="textWrapping"/>
        <w:t xml:space="preserve">z dnia 29 kwietnia 2021 r.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nazwisko i imię: ……………………………………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wydział: ……………………………………………..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kierunek: …………………………………………….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studia: stacjonarne/niestacjonarne pierwszego stopnia/drugiego stopnia/jednolite magisterskie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zapoznaniu się z wysokością opłat za świadczone usługi edukacyjne pobieranych od studentów oraz trybem i warunkami zwalniania z tych opłat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 Uniwersytecie Przyrodniczym we Wrocławiu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zapoznałem/zapoznałam się: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zasadami pobierania i zwalniania z opłat za świadczone usługi edukacyjne określonymi w zarządzeniu nr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Rektora z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kwietnia 2021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Uniwersytetu Przyrodniczego we Wrocławiu  w sprawie zasad pobierania opłat za świadczone usługi edukacyjne od studentów studiów stacjonarnych i niestacjonarnych pierwszego stopnia, drugiego stopnia i jednolitych magisterskich oraz trybu i warunków zwalniania z tych opłat;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wysokością opłat za świadczone usługi edukacyjne określoną w zarządzeniu nr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Rektora Uniwersytetu Przyrodniczego we Wrocławiu z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sprawie określenia wysokości opłat za usługi edukacyjne świadczone w Uniwersytecie Przyrodniczym we Wrocławiu dla cykli studiów rozpoczynających się w roku akademickim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do: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terminowego wnoszenia opłat za usługi edukacyjne związane z kształceniem na studiach, zgodnie z terminami określonymi w zarządzeniu, o którym mowa w pkt 1 ppkt 1;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pisemnego powiadamiania uczelni o zmianie swoich danych osobowych, będąc świadomym, że skutki zaniechania wykonania tego obowiązku obciążać będą formalnie bądź finansowo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tudenta.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że: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opłaty za usługi edukacyjne określone w zarządzeniu, o którym mowa w pkt 1 ppkt 2 nie mogą ulec zwiększeniu, z wyłączeniem wysokości opłat za prowadzenie zajęć nieobjętych programem studiów;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opłaty za usługi edukacyjne wnoszone są na wskazany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czelnię rachunek bankowy.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Uczelnia nie odpowiada za następstwa błędnego zakwalifikowania wpłaty powstałe na skutek okoliczności leżących po stronie wpłacającego, w szczególności w wyniku wpisania niewłaściwego numeru rachunku bankowego;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rezygnacji ze studiów po ich rozpoczęciu lub skreśleniu z listy studentów </w:t>
        <w:br w:type="textWrapping"/>
        <w:t xml:space="preserve">i niewniesienia wymaganych opłat, Uniwersytet Przyrodniczy we Wrocławiu wszczyna postępowanie windykacyjne, w którym dochodzi należności w wysokości proporcjonalnej do przeprowadzonych zajęć i ponoszonych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czelnię kosztów;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Student ma prawo: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wnioskować o całkowite lub częściowe zwolnienie z opłat semestralnych za kształcenie na studiach z zastrzeżeniem, że zwolnieniu nie podlegają opłaty pobierane za powtarzanie;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wnioskować o rozłożenie opłat na raty;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  <w:tab w:val="left" w:pos="709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ubiegać się o zwrot wniesionych opłat w całości lub w części. Opłata w całości jest zwracana w przypadku złożenia pisemnej rezygnacji ze studiów przed ich rozpoczęciem. Zwrot części opłaty następuje w wysokości proporcjonalnej do okresu niepobierania nauki liczonej po dacie: uzyskania zgody na urlop od zajęć, skreślenia z listy studentów, ukończenia studiów lub złożenia w dziekanacie pisemnego zawiadomienia o rezygnacji.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Niniejszym potwierdzam zapoznanie się i akceptację obowiązujące w Uniwersytecie Przyrodniczym we Wrocławiu akty prawne określające zasady pobierania i wysokości opłat za usługi edukacyjne oraz zobowiązuję się do ich stosowania.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……………..</w:t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.……………………………….</w:t>
        <w:tab/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czytelny podpis studenta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* niepotrzebne skreślić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65967"/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8659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li7YE0pErbp5P8U7fg9bz8UFw==">AMUW2mUOtHWVa/6ex0DRsWtMvSAhl/W4YimCALtsnYQwjnxo2AW9+SCi3xJTVSKCxbK8Nws1xm65mOeh1GH4s7zWMMLeSK/ZqN+Z6sudJdpCThktIdprnSBiBR4avr/Pw7aFn7tuQ+Di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2021-03-26T13:53:00Z</dcterms:created>
  <dc:creator>upwr</dc:creator>
</cp:coreProperties>
</file>