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Załącznik nr </w:t>
      </w:r>
      <w:r w:rsidR="0090529E">
        <w:rPr>
          <w:rFonts w:ascii="Calibri" w:eastAsia="Calibri" w:hAnsi="Calibri" w:cs="Arial"/>
          <w:sz w:val="16"/>
          <w:szCs w:val="16"/>
          <w:lang w:eastAsia="en-US"/>
        </w:rPr>
        <w:t>2</w:t>
      </w: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</w:t>
      </w:r>
      <w:r w:rsidR="00546CC4">
        <w:rPr>
          <w:rFonts w:ascii="Calibri" w:eastAsia="Calibri" w:hAnsi="Calibri" w:cs="Arial"/>
          <w:sz w:val="16"/>
          <w:szCs w:val="16"/>
          <w:lang w:eastAsia="en-US"/>
        </w:rPr>
        <w:t>2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.20</w:t>
      </w:r>
      <w:r w:rsidR="00C744EA">
        <w:rPr>
          <w:rFonts w:ascii="Calibri" w:eastAsia="Calibri" w:hAnsi="Calibri" w:cs="Arial"/>
          <w:sz w:val="16"/>
          <w:szCs w:val="16"/>
          <w:lang w:eastAsia="en-US"/>
        </w:rPr>
        <w:t>21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90529E" w:rsidRDefault="0090529E" w:rsidP="0090529E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C24A3" w:rsidRDefault="009C24A3" w:rsidP="009C24A3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9C24A3" w:rsidRDefault="009C24A3" w:rsidP="009C24A3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9C24A3" w:rsidRDefault="009C24A3" w:rsidP="009C24A3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</w:r>
      <w:r>
        <w:rPr>
          <w:rFonts w:asciiTheme="minorHAnsi" w:hAnsiTheme="minorHAnsi"/>
          <w:sz w:val="20"/>
          <w:szCs w:val="20"/>
          <w:lang w:eastAsia="ar-SA"/>
        </w:rPr>
        <w:tab/>
        <w:t xml:space="preserve">Przystępując do udziału w postępowaniu prowadzonym w ramach zapytania ofertowego dotyczącego </w:t>
      </w:r>
      <w:r w:rsidR="00546CC4">
        <w:rPr>
          <w:rFonts w:asciiTheme="minorHAnsi" w:hAnsiTheme="minorHAnsi"/>
          <w:sz w:val="20"/>
          <w:szCs w:val="20"/>
          <w:lang w:eastAsia="ar-SA"/>
        </w:rPr>
        <w:t xml:space="preserve">przygotowania </w:t>
      </w:r>
      <w:bookmarkStart w:id="0" w:name="_GoBack"/>
      <w:bookmarkEnd w:id="0"/>
      <w:r w:rsidR="00546CC4" w:rsidRPr="00E54431">
        <w:rPr>
          <w:rFonts w:asciiTheme="minorHAnsi" w:hAnsiTheme="minorHAnsi"/>
          <w:sz w:val="20"/>
          <w:szCs w:val="20"/>
          <w:lang w:eastAsia="ar-SA"/>
        </w:rPr>
        <w:t xml:space="preserve">ekspertyzy prawnej na potrzeby realizacji projektu </w:t>
      </w:r>
      <w:r w:rsidR="00546CC4" w:rsidRPr="0090529E">
        <w:rPr>
          <w:rFonts w:asciiTheme="minorHAnsi" w:hAnsiTheme="minorHAnsi"/>
          <w:sz w:val="20"/>
          <w:szCs w:val="20"/>
          <w:lang w:eastAsia="ar-SA"/>
        </w:rPr>
        <w:t>badawczym pt. „Innowacyjne technologie ograniczenia migracji zasolonych wód podziemnych do wód powierzchniowych w rejonie Obiektu Unieszkodliwiania Odpadów Wydobywczych Żelazny Most” (Umowa nr: CuBR-IV/413563/NCBR/2019),</w:t>
      </w:r>
    </w:p>
    <w:p w:rsidR="009C24A3" w:rsidRDefault="009C24A3" w:rsidP="009C24A3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że: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powiązany lub </w:t>
      </w: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jednostką zależną, współzależna lub dominującą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w relacji do </w:t>
      </w:r>
      <w:r w:rsidR="005A4435">
        <w:rPr>
          <w:rFonts w:asciiTheme="minorHAnsi" w:hAnsiTheme="minorHAnsi" w:cstheme="minorHAnsi"/>
          <w:sz w:val="20"/>
          <w:szCs w:val="20"/>
        </w:rPr>
        <w:t>Wykonawcy</w:t>
      </w:r>
      <w:r w:rsidRPr="004E1A1B">
        <w:rPr>
          <w:rFonts w:asciiTheme="minorHAnsi" w:hAnsiTheme="minorHAnsi" w:cstheme="minorHAnsi"/>
          <w:sz w:val="20"/>
          <w:szCs w:val="20"/>
        </w:rPr>
        <w:t xml:space="preserve"> w rozumieniu ustawy z dnia 29 września 1994 r. o rachunkowości (tj. Dz. U. z 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4E1A1B">
        <w:rPr>
          <w:rFonts w:asciiTheme="minorHAnsi" w:hAnsiTheme="minorHAnsi" w:cstheme="minorHAnsi"/>
          <w:sz w:val="20"/>
          <w:szCs w:val="20"/>
        </w:rPr>
        <w:t xml:space="preserve">r. poz. </w:t>
      </w:r>
      <w:r w:rsidR="005A4435">
        <w:rPr>
          <w:rFonts w:asciiTheme="minorHAnsi" w:hAnsiTheme="minorHAnsi" w:cstheme="minorHAnsi"/>
          <w:sz w:val="20"/>
          <w:szCs w:val="20"/>
        </w:rPr>
        <w:t>395</w:t>
      </w:r>
      <w:r w:rsidRPr="004E1A1B">
        <w:rPr>
          <w:rFonts w:asciiTheme="minorHAnsi" w:hAnsiTheme="minorHAnsi" w:cstheme="minorHAnsi"/>
          <w:sz w:val="20"/>
          <w:szCs w:val="20"/>
        </w:rPr>
        <w:t>,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zm.);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pozostającym z </w:t>
      </w:r>
      <w:r w:rsidR="005A4435">
        <w:rPr>
          <w:rFonts w:asciiTheme="minorHAnsi" w:hAnsiTheme="minorHAnsi" w:cstheme="minorHAnsi"/>
          <w:sz w:val="20"/>
          <w:szCs w:val="20"/>
        </w:rPr>
        <w:t>Wykonawcą</w:t>
      </w: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D1469">
        <w:rPr>
          <w:rFonts w:asciiTheme="minorHAnsi" w:hAnsiTheme="minorHAnsi"/>
          <w:sz w:val="20"/>
          <w:szCs w:val="20"/>
        </w:rPr>
        <w:t xml:space="preserve">lub członkami jego organów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powiązanym ani podmiotem partnerskim w stosunku do </w:t>
      </w:r>
      <w:r w:rsidR="005A4435">
        <w:rPr>
          <w:rFonts w:asciiTheme="minorHAnsi" w:hAnsiTheme="minorHAnsi" w:cstheme="minorHAnsi"/>
          <w:sz w:val="20"/>
          <w:szCs w:val="20"/>
        </w:rPr>
        <w:t xml:space="preserve">Wykonawcy lub Współwykonawcy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rozumieniu Rozporządzenia </w:t>
      </w:r>
      <w:r>
        <w:rPr>
          <w:rFonts w:ascii="Calibri" w:hAnsi="Calibri"/>
          <w:sz w:val="20"/>
          <w:szCs w:val="20"/>
        </w:rPr>
        <w:t>Nr 651/2014</w:t>
      </w:r>
      <w:r w:rsidR="005A4435">
        <w:rPr>
          <w:rFonts w:ascii="Calibri" w:hAnsi="Calibri"/>
          <w:sz w:val="20"/>
          <w:szCs w:val="20"/>
        </w:rPr>
        <w:t>;</w:t>
      </w:r>
      <w:r>
        <w:rPr>
          <w:rFonts w:ascii="Calibri" w:hAnsi="Calibri"/>
          <w:sz w:val="20"/>
          <w:szCs w:val="20"/>
        </w:rPr>
        <w:t xml:space="preserve"> 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E1A1B">
        <w:rPr>
          <w:rFonts w:asciiTheme="minorHAnsi" w:hAnsiTheme="minorHAnsi" w:cstheme="minorHAnsi"/>
          <w:b/>
          <w:sz w:val="20"/>
          <w:szCs w:val="20"/>
        </w:rPr>
        <w:t xml:space="preserve">Jest/nie jest*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podmiotem powiązanym osobowo z </w:t>
      </w:r>
      <w:r w:rsidR="005A4435">
        <w:rPr>
          <w:rFonts w:asciiTheme="minorHAnsi" w:hAnsiTheme="minorHAnsi" w:cstheme="minorHAnsi"/>
          <w:sz w:val="20"/>
          <w:szCs w:val="20"/>
        </w:rPr>
        <w:t>Wykonawcą</w:t>
      </w:r>
      <w:r w:rsidRPr="004E1A1B">
        <w:rPr>
          <w:rFonts w:asciiTheme="minorHAnsi" w:hAnsiTheme="minorHAnsi" w:cstheme="minorHAnsi"/>
          <w:sz w:val="20"/>
          <w:szCs w:val="20"/>
        </w:rPr>
        <w:t xml:space="preserve"> w rozumieniu art. 32 ust. 2 ustawy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z dnia 11 marca 2004 r. o podatku od towarów i usług (Dz. U. </w:t>
      </w:r>
      <w:r>
        <w:rPr>
          <w:rFonts w:asciiTheme="minorHAnsi" w:hAnsiTheme="minorHAnsi" w:cstheme="minorHAnsi"/>
          <w:sz w:val="20"/>
          <w:szCs w:val="20"/>
        </w:rPr>
        <w:t xml:space="preserve">z 2017 r.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poz. </w:t>
      </w:r>
      <w:r>
        <w:rPr>
          <w:rFonts w:asciiTheme="minorHAnsi" w:hAnsiTheme="minorHAnsi" w:cstheme="minorHAnsi"/>
          <w:sz w:val="20"/>
          <w:szCs w:val="20"/>
        </w:rPr>
        <w:t>1221 ze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zm.). </w:t>
      </w: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sectPr w:rsidR="006F7DEA" w:rsidRPr="00182399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6" w:rsidRDefault="00197226" w:rsidP="00702605">
      <w:pPr>
        <w:pStyle w:val="-Punkt"/>
        <w:spacing w:before="144"/>
      </w:pPr>
      <w:r>
        <w:separator/>
      </w:r>
    </w:p>
  </w:endnote>
  <w:endnote w:type="continuationSeparator" w:id="0">
    <w:p w:rsidR="00197226" w:rsidRDefault="00197226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6" w:rsidRDefault="00197226" w:rsidP="00702605">
      <w:pPr>
        <w:pStyle w:val="-Punkt"/>
        <w:spacing w:before="144"/>
      </w:pPr>
      <w:r>
        <w:separator/>
      </w:r>
    </w:p>
  </w:footnote>
  <w:footnote w:type="continuationSeparator" w:id="0">
    <w:p w:rsidR="00197226" w:rsidRDefault="00197226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22"/>
  </w:num>
  <w:num w:numId="5">
    <w:abstractNumId w:val="20"/>
  </w:num>
  <w:num w:numId="6">
    <w:abstractNumId w:val="27"/>
  </w:num>
  <w:num w:numId="7">
    <w:abstractNumId w:val="21"/>
  </w:num>
  <w:num w:numId="8">
    <w:abstractNumId w:val="12"/>
  </w:num>
  <w:num w:numId="9">
    <w:abstractNumId w:val="23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6"/>
  </w:num>
  <w:num w:numId="26">
    <w:abstractNumId w:val="14"/>
  </w:num>
  <w:num w:numId="27">
    <w:abstractNumId w:val="24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31B23"/>
    <w:rsid w:val="00144059"/>
    <w:rsid w:val="00162076"/>
    <w:rsid w:val="00197226"/>
    <w:rsid w:val="001A6DAB"/>
    <w:rsid w:val="001D0BF0"/>
    <w:rsid w:val="001D1CF7"/>
    <w:rsid w:val="00210919"/>
    <w:rsid w:val="00212716"/>
    <w:rsid w:val="00224D4D"/>
    <w:rsid w:val="002F5AA5"/>
    <w:rsid w:val="002F7A6B"/>
    <w:rsid w:val="00301040"/>
    <w:rsid w:val="00343D33"/>
    <w:rsid w:val="00350A76"/>
    <w:rsid w:val="00401CBE"/>
    <w:rsid w:val="005255B0"/>
    <w:rsid w:val="00546CC4"/>
    <w:rsid w:val="00560CDB"/>
    <w:rsid w:val="005A4435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749D2"/>
    <w:rsid w:val="007C2865"/>
    <w:rsid w:val="007D2CC2"/>
    <w:rsid w:val="008805F3"/>
    <w:rsid w:val="00895373"/>
    <w:rsid w:val="008B4830"/>
    <w:rsid w:val="008D21D0"/>
    <w:rsid w:val="0090529E"/>
    <w:rsid w:val="009419BA"/>
    <w:rsid w:val="0098441B"/>
    <w:rsid w:val="0098519B"/>
    <w:rsid w:val="009C24A3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744EA"/>
    <w:rsid w:val="00CB459C"/>
    <w:rsid w:val="00D050D3"/>
    <w:rsid w:val="00D06B6C"/>
    <w:rsid w:val="00D448F4"/>
    <w:rsid w:val="00D86925"/>
    <w:rsid w:val="00DB217B"/>
    <w:rsid w:val="00DB4A21"/>
    <w:rsid w:val="00DB7949"/>
    <w:rsid w:val="00E15415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548E1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B9186-2153-4252-9897-E6F14AE1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4</cp:revision>
  <cp:lastPrinted>2019-07-16T09:30:00Z</cp:lastPrinted>
  <dcterms:created xsi:type="dcterms:W3CDTF">2019-12-05T09:33:00Z</dcterms:created>
  <dcterms:modified xsi:type="dcterms:W3CDTF">2021-09-30T08:26:00Z</dcterms:modified>
</cp:coreProperties>
</file>