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ław kominiarskich oraz balustrad okiennych w Domu Studenckim Centaur należącym do Uniwersytetu Przyrodniczego we Wrocławiu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wkSVVI8HpAsL4qpbh561Wgf2TQ==">CgMxLjAyCWguMzBqMHpsbDIIaC5namRneHMyCmlkLjMwajB6bGwyCWguM3pueXNoNzgAciExYXFPc2lmaFNPZ01qWGlyQnNzQ1cza0JmRGNFakNGRkY=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