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Wymiana istniejących ław kominiarskich w Domu Studenckim Talizman należącym do Uniwersytetu Przyrodniczego we Wrocławiu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8%,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…………………………………………………………………………..……………… zł</w:t>
      </w:r>
    </w:p>
    <w:p w:rsidR="00000000" w:rsidDel="00000000" w:rsidP="00000000" w:rsidRDefault="00000000" w:rsidRPr="00000000" w14:paraId="00000016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 w:val="1"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418EB"/>
  </w:style>
  <w:style w:type="character" w:styleId="wfattreadonlylabel" w:customStyle="1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 w:val="1"/>
    <w:rsid w:val="00364C48"/>
    <w:pPr>
      <w:ind w:left="720"/>
      <w:contextualSpacing w:val="1"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TppjAusOeTik2mXQqCGaMQwGQg==">CgMxLjAyCGguZ2pkZ3hzMgloLjMwajB6bGw4AHIhMXFjLWI2Y185c3JnZGNPZG1QdUZHazYtTGl3d0JMMnJr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2018-03-27T07:07:00Z</dcterms:created>
  <dc:creator>UP</dc:creator>
</cp:coreProperties>
</file>